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黑体简体" w:hAnsi="方正黑体简体" w:eastAsia="方正黑体简体" w:cs="方正黑体简体"/>
          <w:sz w:val="44"/>
          <w:szCs w:val="44"/>
        </w:rPr>
      </w:pPr>
      <w:bookmarkStart w:id="122" w:name="_GoBack"/>
    </w:p>
    <w:p>
      <w:pPr>
        <w:jc w:val="center"/>
        <w:rPr>
          <w:rFonts w:hint="eastAsia" w:ascii="方正黑体简体" w:hAnsi="方正黑体简体" w:eastAsia="方正黑体简体" w:cs="方正黑体简体"/>
          <w:b w:val="0"/>
          <w:bCs w:val="0"/>
          <w:sz w:val="52"/>
          <w:szCs w:val="52"/>
        </w:rPr>
      </w:pPr>
    </w:p>
    <w:p>
      <w:pPr>
        <w:jc w:val="center"/>
        <w:rPr>
          <w:rFonts w:hint="eastAsia" w:ascii="方正黑体简体" w:hAnsi="方正黑体简体" w:eastAsia="方正黑体简体" w:cs="方正黑体简体"/>
          <w:b w:val="0"/>
          <w:bCs w:val="0"/>
          <w:sz w:val="52"/>
          <w:szCs w:val="52"/>
        </w:rPr>
      </w:pPr>
    </w:p>
    <w:p>
      <w:pPr>
        <w:jc w:val="center"/>
        <w:rPr>
          <w:rFonts w:hint="eastAsia" w:ascii="方正黑体简体" w:hAnsi="方正黑体简体" w:eastAsia="方正黑体简体" w:cs="方正黑体简体"/>
          <w:b w:val="0"/>
          <w:bCs w:val="0"/>
          <w:sz w:val="52"/>
          <w:szCs w:val="52"/>
        </w:rPr>
      </w:pPr>
    </w:p>
    <w:p>
      <w:pPr>
        <w:jc w:val="center"/>
        <w:rPr>
          <w:rFonts w:hint="eastAsia" w:ascii="方正黑体简体" w:hAnsi="方正黑体简体" w:eastAsia="方正黑体简体" w:cs="方正黑体简体"/>
          <w:sz w:val="52"/>
          <w:szCs w:val="52"/>
        </w:rPr>
      </w:pPr>
      <w:r>
        <w:rPr>
          <w:rFonts w:hint="eastAsia" w:ascii="方正黑体简体" w:hAnsi="方正黑体简体" w:eastAsia="方正黑体简体" w:cs="方正黑体简体"/>
          <w:b w:val="0"/>
          <w:bCs w:val="0"/>
          <w:sz w:val="52"/>
          <w:szCs w:val="52"/>
        </w:rPr>
        <w:t>广西</w:t>
      </w:r>
      <w:r>
        <w:rPr>
          <w:rFonts w:hint="eastAsia" w:ascii="方正黑体简体" w:hAnsi="方正黑体简体" w:eastAsia="方正黑体简体" w:cs="方正黑体简体"/>
          <w:b w:val="0"/>
          <w:bCs w:val="0"/>
          <w:sz w:val="52"/>
          <w:szCs w:val="52"/>
          <w:lang w:val="en-US" w:eastAsia="zh-CN"/>
        </w:rPr>
        <w:t>企业</w:t>
      </w:r>
      <w:r>
        <w:rPr>
          <w:rFonts w:hint="eastAsia" w:ascii="方正黑体简体" w:hAnsi="方正黑体简体" w:eastAsia="方正黑体简体" w:cs="方正黑体简体"/>
          <w:b w:val="0"/>
          <w:bCs w:val="0"/>
          <w:sz w:val="52"/>
          <w:szCs w:val="52"/>
        </w:rPr>
        <w:t>电子统计台账系统</w:t>
      </w:r>
    </w:p>
    <w:p>
      <w:pPr>
        <w:jc w:val="center"/>
        <w:rPr>
          <w:rFonts w:hint="eastAsia" w:ascii="方正黑体简体" w:hAnsi="方正黑体简体" w:eastAsia="方正黑体简体" w:cs="方正黑体简体"/>
          <w:sz w:val="52"/>
          <w:szCs w:val="52"/>
          <w:lang w:val="en-US" w:eastAsia="zh-CN"/>
        </w:rPr>
      </w:pPr>
      <w:r>
        <w:rPr>
          <w:rFonts w:hint="eastAsia" w:ascii="方正黑体简体" w:hAnsi="方正黑体简体" w:eastAsia="方正黑体简体" w:cs="方正黑体简体"/>
          <w:sz w:val="52"/>
          <w:szCs w:val="52"/>
          <w:lang w:val="en-US" w:eastAsia="zh-CN"/>
        </w:rPr>
        <w:t>3.0版本用户使用手册</w:t>
      </w:r>
    </w:p>
    <w:p>
      <w:pPr>
        <w:jc w:val="both"/>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48"/>
          <w:szCs w:val="48"/>
          <w:lang w:val="en-US" w:eastAsia="zh-CN"/>
        </w:rPr>
      </w:pPr>
      <w:r>
        <w:rPr>
          <w:rFonts w:hint="eastAsia" w:ascii="方正黑体简体" w:hAnsi="方正黑体简体" w:eastAsia="方正黑体简体" w:cs="方正黑体简体"/>
          <w:sz w:val="48"/>
          <w:szCs w:val="48"/>
          <w:lang w:val="en-US" w:eastAsia="zh-CN"/>
        </w:rPr>
        <w:t>（劳动工资）</w:t>
      </w: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p>
    <w:p>
      <w:pPr>
        <w:jc w:val="center"/>
        <w:rPr>
          <w:rFonts w:hint="eastAsia" w:ascii="方正黑体简体" w:hAnsi="方正黑体简体" w:eastAsia="方正黑体简体" w:cs="方正黑体简体"/>
          <w:sz w:val="52"/>
          <w:szCs w:val="52"/>
          <w:lang w:val="en-US" w:eastAsia="zh-CN"/>
        </w:rPr>
      </w:pPr>
    </w:p>
    <w:p>
      <w:pPr>
        <w:jc w:val="both"/>
        <w:rPr>
          <w:rFonts w:hint="default"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编制日期：2023年05月</w:t>
      </w:r>
    </w:p>
    <w:p>
      <w:pPr>
        <w:jc w:val="both"/>
        <w:rPr>
          <w:rFonts w:hint="default" w:ascii="方正黑体简体" w:hAnsi="方正黑体简体" w:eastAsia="方正黑体简体" w:cs="方正黑体简体"/>
          <w:sz w:val="32"/>
          <w:szCs w:val="32"/>
          <w:lang w:val="en-US" w:eastAsia="zh-CN"/>
        </w:rPr>
      </w:pPr>
      <w:r>
        <w:rPr>
          <w:rFonts w:hint="eastAsia" w:ascii="方正黑体简体" w:hAnsi="方正黑体简体" w:eastAsia="方正黑体简体" w:cs="方正黑体简体"/>
          <w:sz w:val="32"/>
          <w:szCs w:val="32"/>
          <w:lang w:val="en-US" w:eastAsia="zh-CN"/>
        </w:rPr>
        <w:t>文档版本：v3.0</w:t>
      </w:r>
    </w:p>
    <w:p>
      <w:pPr>
        <w:jc w:val="both"/>
        <w:rPr>
          <w:rFonts w:hint="eastAsia" w:ascii="方正黑体简体" w:hAnsi="方正黑体简体" w:eastAsia="方正黑体简体" w:cs="方正黑体简体"/>
          <w:sz w:val="32"/>
          <w:szCs w:val="32"/>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pgSz w:w="11906" w:h="16838"/>
          <w:pgMar w:top="1587" w:right="1814" w:bottom="1587" w:left="1814"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heme="minorBidi"/>
          <w:kern w:val="2"/>
          <w:sz w:val="21"/>
          <w:szCs w:val="24"/>
          <w:lang w:val="en-US" w:eastAsia="zh-CN" w:bidi="ar-SA"/>
        </w:rPr>
        <w:id w:val="147453197"/>
        <w15:color w:val="DBDBDB"/>
        <w:docPartObj>
          <w:docPartGallery w:val="Table of Contents"/>
          <w:docPartUnique/>
        </w:docPartObj>
      </w:sdtPr>
      <w:sdtEndPr>
        <w:rPr>
          <w:rFonts w:hint="default" w:ascii="方正黑体简体" w:hAnsi="方正黑体简体" w:eastAsia="方正黑体简体" w:cs="方正黑体简体"/>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目录</w:t>
          </w:r>
        </w:p>
        <w:p>
          <w:pPr>
            <w:pStyle w:val="12"/>
            <w:tabs>
              <w:tab w:val="right" w:leader="dot" w:pos="8278"/>
            </w:tabs>
          </w:pPr>
          <w:r>
            <w:fldChar w:fldCharType="begin"/>
          </w:r>
          <w:r>
            <w:instrText xml:space="preserve">TOC \o "1-2" \h \u </w:instrText>
          </w:r>
          <w:r>
            <w:fldChar w:fldCharType="separate"/>
          </w:r>
          <w:r>
            <w:fldChar w:fldCharType="begin"/>
          </w:r>
          <w:r>
            <w:instrText xml:space="preserve"> HYPERLINK \l _Toc11507 </w:instrText>
          </w:r>
          <w:r>
            <w:fldChar w:fldCharType="separate"/>
          </w:r>
          <w:r>
            <w:rPr>
              <w:rFonts w:hint="default" w:ascii="宋体" w:hAnsi="宋体" w:eastAsia="宋体" w:cs="宋体"/>
              <w:lang w:val="en-US" w:eastAsia="zh-CN"/>
            </w:rPr>
            <w:t xml:space="preserve">1. </w:t>
          </w:r>
          <w:r>
            <w:rPr>
              <w:rFonts w:hint="eastAsia"/>
              <w:lang w:val="en-US" w:eastAsia="zh-CN"/>
            </w:rPr>
            <w:t>系统新建账号/登录</w:t>
          </w:r>
          <w:r>
            <w:tab/>
          </w:r>
          <w:r>
            <w:fldChar w:fldCharType="begin"/>
          </w:r>
          <w:r>
            <w:instrText xml:space="preserve"> PAGEREF _Toc11507 \h </w:instrText>
          </w:r>
          <w:r>
            <w:fldChar w:fldCharType="separate"/>
          </w:r>
          <w:r>
            <w:t>2</w:t>
          </w:r>
          <w:r>
            <w:fldChar w:fldCharType="end"/>
          </w:r>
          <w:r>
            <w:fldChar w:fldCharType="end"/>
          </w:r>
        </w:p>
        <w:p>
          <w:pPr>
            <w:pStyle w:val="13"/>
            <w:tabs>
              <w:tab w:val="right" w:leader="dot" w:pos="8278"/>
            </w:tabs>
          </w:pPr>
          <w:r>
            <w:fldChar w:fldCharType="begin"/>
          </w:r>
          <w:r>
            <w:instrText xml:space="preserve"> HYPERLINK \l _Toc22973 </w:instrText>
          </w:r>
          <w:r>
            <w:fldChar w:fldCharType="separate"/>
          </w:r>
          <w:r>
            <w:rPr>
              <w:rFonts w:hint="default" w:ascii="宋体" w:hAnsi="宋体" w:eastAsia="宋体" w:cs="宋体"/>
              <w:lang w:val="en-US" w:eastAsia="zh-CN"/>
            </w:rPr>
            <w:t xml:space="preserve">1.1. </w:t>
          </w:r>
          <w:r>
            <w:rPr>
              <w:rFonts w:hint="eastAsia"/>
              <w:lang w:val="en-US" w:eastAsia="zh-CN"/>
            </w:rPr>
            <w:t>业务及功能描述</w:t>
          </w:r>
          <w:r>
            <w:tab/>
          </w:r>
          <w:r>
            <w:fldChar w:fldCharType="begin"/>
          </w:r>
          <w:r>
            <w:instrText xml:space="preserve"> PAGEREF _Toc22973 \h </w:instrText>
          </w:r>
          <w:r>
            <w:fldChar w:fldCharType="separate"/>
          </w:r>
          <w:r>
            <w:t>2</w:t>
          </w:r>
          <w:r>
            <w:fldChar w:fldCharType="end"/>
          </w:r>
          <w:r>
            <w:fldChar w:fldCharType="end"/>
          </w:r>
        </w:p>
        <w:p>
          <w:pPr>
            <w:pStyle w:val="13"/>
            <w:tabs>
              <w:tab w:val="right" w:leader="dot" w:pos="8278"/>
            </w:tabs>
          </w:pPr>
          <w:r>
            <w:fldChar w:fldCharType="begin"/>
          </w:r>
          <w:r>
            <w:instrText xml:space="preserve"> HYPERLINK \l _Toc29712 </w:instrText>
          </w:r>
          <w:r>
            <w:fldChar w:fldCharType="separate"/>
          </w:r>
          <w:r>
            <w:rPr>
              <w:rFonts w:hint="default" w:ascii="宋体" w:hAnsi="宋体" w:eastAsia="宋体" w:cs="宋体"/>
              <w:lang w:val="en-US" w:eastAsia="zh-CN"/>
            </w:rPr>
            <w:t xml:space="preserve">1.2. </w:t>
          </w:r>
          <w:r>
            <w:rPr>
              <w:rFonts w:hint="eastAsia"/>
              <w:lang w:val="en-US" w:eastAsia="zh-CN"/>
            </w:rPr>
            <w:t>新建统计账号</w:t>
          </w:r>
          <w:r>
            <w:tab/>
          </w:r>
          <w:r>
            <w:fldChar w:fldCharType="begin"/>
          </w:r>
          <w:r>
            <w:instrText xml:space="preserve"> PAGEREF _Toc29712 \h </w:instrText>
          </w:r>
          <w:r>
            <w:fldChar w:fldCharType="separate"/>
          </w:r>
          <w:r>
            <w:t>2</w:t>
          </w:r>
          <w:r>
            <w:fldChar w:fldCharType="end"/>
          </w:r>
          <w:r>
            <w:fldChar w:fldCharType="end"/>
          </w:r>
        </w:p>
        <w:p>
          <w:pPr>
            <w:pStyle w:val="13"/>
            <w:tabs>
              <w:tab w:val="right" w:leader="dot" w:pos="8278"/>
            </w:tabs>
          </w:pPr>
          <w:r>
            <w:fldChar w:fldCharType="begin"/>
          </w:r>
          <w:r>
            <w:instrText xml:space="preserve"> HYPERLINK \l _Toc7477 </w:instrText>
          </w:r>
          <w:r>
            <w:fldChar w:fldCharType="separate"/>
          </w:r>
          <w:r>
            <w:rPr>
              <w:rFonts w:hint="default" w:ascii="宋体" w:hAnsi="宋体" w:eastAsia="宋体" w:cs="宋体"/>
              <w:lang w:val="en-US" w:eastAsia="zh-CN"/>
            </w:rPr>
            <w:t xml:space="preserve">1.3. </w:t>
          </w:r>
          <w:r>
            <w:rPr>
              <w:rFonts w:hint="eastAsia"/>
              <w:lang w:val="en-US" w:eastAsia="zh-CN"/>
            </w:rPr>
            <w:t>统计账号登录操作步骤</w:t>
          </w:r>
          <w:r>
            <w:tab/>
          </w:r>
          <w:r>
            <w:fldChar w:fldCharType="begin"/>
          </w:r>
          <w:r>
            <w:instrText xml:space="preserve"> PAGEREF _Toc7477 \h </w:instrText>
          </w:r>
          <w:r>
            <w:fldChar w:fldCharType="separate"/>
          </w:r>
          <w:r>
            <w:t>4</w:t>
          </w:r>
          <w:r>
            <w:fldChar w:fldCharType="end"/>
          </w:r>
          <w:r>
            <w:fldChar w:fldCharType="end"/>
          </w:r>
        </w:p>
        <w:p>
          <w:pPr>
            <w:pStyle w:val="12"/>
            <w:tabs>
              <w:tab w:val="right" w:leader="dot" w:pos="8278"/>
            </w:tabs>
          </w:pPr>
          <w:r>
            <w:fldChar w:fldCharType="begin"/>
          </w:r>
          <w:r>
            <w:instrText xml:space="preserve"> HYPERLINK \l _Toc27357 </w:instrText>
          </w:r>
          <w:r>
            <w:fldChar w:fldCharType="separate"/>
          </w:r>
          <w:r>
            <w:rPr>
              <w:rFonts w:hint="default" w:ascii="宋体" w:hAnsi="宋体" w:eastAsia="宋体" w:cs="宋体"/>
              <w:lang w:val="en-US" w:eastAsia="zh-CN"/>
            </w:rPr>
            <w:t xml:space="preserve">2. </w:t>
          </w:r>
          <w:r>
            <w:rPr>
              <w:rFonts w:hint="eastAsia"/>
              <w:lang w:val="en-US" w:eastAsia="zh-CN"/>
            </w:rPr>
            <w:t>首页</w:t>
          </w:r>
          <w:r>
            <w:tab/>
          </w:r>
          <w:r>
            <w:fldChar w:fldCharType="begin"/>
          </w:r>
          <w:r>
            <w:instrText xml:space="preserve"> PAGEREF _Toc27357 \h </w:instrText>
          </w:r>
          <w:r>
            <w:fldChar w:fldCharType="separate"/>
          </w:r>
          <w:r>
            <w:t>5</w:t>
          </w:r>
          <w:r>
            <w:fldChar w:fldCharType="end"/>
          </w:r>
          <w:r>
            <w:fldChar w:fldCharType="end"/>
          </w:r>
        </w:p>
        <w:p>
          <w:pPr>
            <w:pStyle w:val="13"/>
            <w:tabs>
              <w:tab w:val="right" w:leader="dot" w:pos="8278"/>
            </w:tabs>
          </w:pPr>
          <w:r>
            <w:fldChar w:fldCharType="begin"/>
          </w:r>
          <w:r>
            <w:instrText xml:space="preserve"> HYPERLINK \l _Toc21072 </w:instrText>
          </w:r>
          <w:r>
            <w:fldChar w:fldCharType="separate"/>
          </w:r>
          <w:r>
            <w:rPr>
              <w:rFonts w:hint="default" w:ascii="宋体" w:hAnsi="宋体" w:eastAsia="宋体" w:cs="宋体"/>
              <w:lang w:val="en-US" w:eastAsia="zh-CN"/>
            </w:rPr>
            <w:t xml:space="preserve">2.1. </w:t>
          </w:r>
          <w:r>
            <w:rPr>
              <w:rFonts w:hint="eastAsia"/>
              <w:lang w:val="en-US" w:eastAsia="zh-CN"/>
            </w:rPr>
            <w:t>首页介绍</w:t>
          </w:r>
          <w:r>
            <w:tab/>
          </w:r>
          <w:r>
            <w:fldChar w:fldCharType="begin"/>
          </w:r>
          <w:r>
            <w:instrText xml:space="preserve"> PAGEREF _Toc21072 \h </w:instrText>
          </w:r>
          <w:r>
            <w:fldChar w:fldCharType="separate"/>
          </w:r>
          <w:r>
            <w:t>5</w:t>
          </w:r>
          <w:r>
            <w:fldChar w:fldCharType="end"/>
          </w:r>
          <w:r>
            <w:fldChar w:fldCharType="end"/>
          </w:r>
        </w:p>
        <w:p>
          <w:pPr>
            <w:pStyle w:val="13"/>
            <w:tabs>
              <w:tab w:val="right" w:leader="dot" w:pos="8278"/>
            </w:tabs>
          </w:pPr>
          <w:r>
            <w:fldChar w:fldCharType="begin"/>
          </w:r>
          <w:r>
            <w:instrText xml:space="preserve"> HYPERLINK \l _Toc26535 </w:instrText>
          </w:r>
          <w:r>
            <w:fldChar w:fldCharType="separate"/>
          </w:r>
          <w:r>
            <w:rPr>
              <w:rFonts w:hint="default" w:ascii="宋体" w:hAnsi="宋体" w:eastAsia="宋体" w:cs="宋体"/>
              <w:lang w:val="en-US" w:eastAsia="zh-CN"/>
            </w:rPr>
            <w:t xml:space="preserve">2.2. </w:t>
          </w:r>
          <w:r>
            <w:rPr>
              <w:rFonts w:hint="eastAsia"/>
              <w:lang w:val="en-US" w:eastAsia="zh-CN"/>
            </w:rPr>
            <w:t>操作步骤</w:t>
          </w:r>
          <w:r>
            <w:tab/>
          </w:r>
          <w:r>
            <w:fldChar w:fldCharType="begin"/>
          </w:r>
          <w:r>
            <w:instrText xml:space="preserve"> PAGEREF _Toc26535 \h </w:instrText>
          </w:r>
          <w:r>
            <w:fldChar w:fldCharType="separate"/>
          </w:r>
          <w:r>
            <w:t>7</w:t>
          </w:r>
          <w:r>
            <w:fldChar w:fldCharType="end"/>
          </w:r>
          <w:r>
            <w:fldChar w:fldCharType="end"/>
          </w:r>
        </w:p>
        <w:p>
          <w:pPr>
            <w:pStyle w:val="12"/>
            <w:tabs>
              <w:tab w:val="right" w:leader="dot" w:pos="8278"/>
            </w:tabs>
          </w:pPr>
          <w:r>
            <w:fldChar w:fldCharType="begin"/>
          </w:r>
          <w:r>
            <w:instrText xml:space="preserve"> HYPERLINK \l _Toc19904 </w:instrText>
          </w:r>
          <w:r>
            <w:fldChar w:fldCharType="separate"/>
          </w:r>
          <w:r>
            <w:rPr>
              <w:rFonts w:hint="default" w:ascii="宋体" w:hAnsi="宋体" w:eastAsia="宋体" w:cs="宋体"/>
              <w:lang w:val="en-US" w:eastAsia="zh-CN"/>
            </w:rPr>
            <w:t xml:space="preserve">3. </w:t>
          </w:r>
          <w:r>
            <w:rPr>
              <w:rFonts w:hint="eastAsia"/>
              <w:lang w:val="en-US" w:eastAsia="zh-CN"/>
            </w:rPr>
            <w:t>企业信息</w:t>
          </w:r>
          <w:r>
            <w:tab/>
          </w:r>
          <w:r>
            <w:fldChar w:fldCharType="begin"/>
          </w:r>
          <w:r>
            <w:instrText xml:space="preserve"> PAGEREF _Toc19904 \h </w:instrText>
          </w:r>
          <w:r>
            <w:fldChar w:fldCharType="separate"/>
          </w:r>
          <w:r>
            <w:t>12</w:t>
          </w:r>
          <w:r>
            <w:fldChar w:fldCharType="end"/>
          </w:r>
          <w:r>
            <w:fldChar w:fldCharType="end"/>
          </w:r>
        </w:p>
        <w:p>
          <w:pPr>
            <w:pStyle w:val="13"/>
            <w:tabs>
              <w:tab w:val="right" w:leader="dot" w:pos="8278"/>
            </w:tabs>
          </w:pPr>
          <w:r>
            <w:fldChar w:fldCharType="begin"/>
          </w:r>
          <w:r>
            <w:instrText xml:space="preserve"> HYPERLINK \l _Toc19848 </w:instrText>
          </w:r>
          <w:r>
            <w:fldChar w:fldCharType="separate"/>
          </w:r>
          <w:r>
            <w:rPr>
              <w:rFonts w:hint="default" w:ascii="宋体" w:hAnsi="宋体" w:eastAsia="宋体" w:cs="宋体"/>
              <w:lang w:val="en-US" w:eastAsia="zh-CN"/>
            </w:rPr>
            <w:t xml:space="preserve">3.1. </w:t>
          </w:r>
          <w:r>
            <w:rPr>
              <w:rFonts w:hint="eastAsia"/>
              <w:lang w:val="en-US" w:eastAsia="zh-CN"/>
            </w:rPr>
            <w:t>企业信息</w:t>
          </w:r>
          <w:r>
            <w:tab/>
          </w:r>
          <w:r>
            <w:fldChar w:fldCharType="begin"/>
          </w:r>
          <w:r>
            <w:instrText xml:space="preserve"> PAGEREF _Toc19848 \h </w:instrText>
          </w:r>
          <w:r>
            <w:fldChar w:fldCharType="separate"/>
          </w:r>
          <w:r>
            <w:t>12</w:t>
          </w:r>
          <w:r>
            <w:fldChar w:fldCharType="end"/>
          </w:r>
          <w:r>
            <w:fldChar w:fldCharType="end"/>
          </w:r>
        </w:p>
        <w:p>
          <w:pPr>
            <w:pStyle w:val="13"/>
            <w:tabs>
              <w:tab w:val="right" w:leader="dot" w:pos="8278"/>
            </w:tabs>
          </w:pPr>
          <w:r>
            <w:fldChar w:fldCharType="begin"/>
          </w:r>
          <w:r>
            <w:instrText xml:space="preserve"> HYPERLINK \l _Toc2723 </w:instrText>
          </w:r>
          <w:r>
            <w:fldChar w:fldCharType="separate"/>
          </w:r>
          <w:r>
            <w:rPr>
              <w:rFonts w:hint="default" w:ascii="宋体" w:hAnsi="宋体" w:eastAsia="宋体" w:cs="宋体"/>
              <w:lang w:val="en-US" w:eastAsia="zh-CN"/>
            </w:rPr>
            <w:t xml:space="preserve">3.2. </w:t>
          </w:r>
          <w:r>
            <w:rPr>
              <w:rFonts w:hint="eastAsia"/>
              <w:lang w:val="en-US" w:eastAsia="zh-CN"/>
            </w:rPr>
            <w:t>企业信息修改记录查看与比对</w:t>
          </w:r>
          <w:r>
            <w:tab/>
          </w:r>
          <w:r>
            <w:fldChar w:fldCharType="begin"/>
          </w:r>
          <w:r>
            <w:instrText xml:space="preserve"> PAGEREF _Toc2723 \h </w:instrText>
          </w:r>
          <w:r>
            <w:fldChar w:fldCharType="separate"/>
          </w:r>
          <w:r>
            <w:t>16</w:t>
          </w:r>
          <w:r>
            <w:fldChar w:fldCharType="end"/>
          </w:r>
          <w:r>
            <w:fldChar w:fldCharType="end"/>
          </w:r>
        </w:p>
        <w:p>
          <w:pPr>
            <w:pStyle w:val="12"/>
            <w:tabs>
              <w:tab w:val="right" w:leader="dot" w:pos="8278"/>
            </w:tabs>
          </w:pPr>
          <w:r>
            <w:fldChar w:fldCharType="begin"/>
          </w:r>
          <w:r>
            <w:instrText xml:space="preserve"> HYPERLINK \l _Toc26095 </w:instrText>
          </w:r>
          <w:r>
            <w:fldChar w:fldCharType="separate"/>
          </w:r>
          <w:r>
            <w:rPr>
              <w:rFonts w:hint="default" w:ascii="宋体" w:hAnsi="宋体" w:eastAsia="宋体" w:cs="宋体"/>
              <w:lang w:val="en-US" w:eastAsia="zh-CN"/>
            </w:rPr>
            <w:t xml:space="preserve">4. </w:t>
          </w:r>
          <w:r>
            <w:rPr>
              <w:rFonts w:hint="eastAsia"/>
              <w:lang w:val="en-US" w:eastAsia="zh-CN"/>
            </w:rPr>
            <w:t>劳动工资（</w:t>
          </w:r>
          <w:r>
            <w:rPr>
              <w:rFonts w:hint="default"/>
              <w:lang w:val="en-US" w:eastAsia="zh-CN"/>
            </w:rPr>
            <w:t>数据采集审核</w:t>
          </w:r>
          <w:r>
            <w:rPr>
              <w:rFonts w:hint="eastAsia"/>
              <w:lang w:val="en-US" w:eastAsia="zh-CN"/>
            </w:rPr>
            <w:t>）</w:t>
          </w:r>
          <w:r>
            <w:tab/>
          </w:r>
          <w:r>
            <w:fldChar w:fldCharType="begin"/>
          </w:r>
          <w:r>
            <w:instrText xml:space="preserve"> PAGEREF _Toc26095 \h </w:instrText>
          </w:r>
          <w:r>
            <w:fldChar w:fldCharType="separate"/>
          </w:r>
          <w:r>
            <w:t>18</w:t>
          </w:r>
          <w:r>
            <w:fldChar w:fldCharType="end"/>
          </w:r>
          <w:r>
            <w:fldChar w:fldCharType="end"/>
          </w:r>
        </w:p>
        <w:p>
          <w:pPr>
            <w:pStyle w:val="13"/>
            <w:tabs>
              <w:tab w:val="right" w:leader="dot" w:pos="8278"/>
            </w:tabs>
          </w:pPr>
          <w:r>
            <w:fldChar w:fldCharType="begin"/>
          </w:r>
          <w:r>
            <w:instrText xml:space="preserve"> HYPERLINK \l _Toc1124 </w:instrText>
          </w:r>
          <w:r>
            <w:fldChar w:fldCharType="separate"/>
          </w:r>
          <w:r>
            <w:rPr>
              <w:rFonts w:hint="default" w:ascii="宋体" w:hAnsi="宋体" w:eastAsia="宋体" w:cs="宋体"/>
              <w:lang w:val="en-US" w:eastAsia="zh-CN"/>
            </w:rPr>
            <w:t xml:space="preserve">4.1. </w:t>
          </w:r>
          <w:r>
            <w:rPr>
              <w:rFonts w:hint="eastAsia"/>
              <w:lang w:val="en-US" w:eastAsia="zh-CN"/>
            </w:rPr>
            <w:t>人员管理</w:t>
          </w:r>
          <w:r>
            <w:tab/>
          </w:r>
          <w:r>
            <w:fldChar w:fldCharType="begin"/>
          </w:r>
          <w:r>
            <w:instrText xml:space="preserve"> PAGEREF _Toc1124 \h </w:instrText>
          </w:r>
          <w:r>
            <w:fldChar w:fldCharType="separate"/>
          </w:r>
          <w:r>
            <w:t>18</w:t>
          </w:r>
          <w:r>
            <w:fldChar w:fldCharType="end"/>
          </w:r>
          <w:r>
            <w:fldChar w:fldCharType="end"/>
          </w:r>
        </w:p>
        <w:p>
          <w:pPr>
            <w:pStyle w:val="13"/>
            <w:tabs>
              <w:tab w:val="right" w:leader="dot" w:pos="8278"/>
            </w:tabs>
          </w:pPr>
          <w:r>
            <w:fldChar w:fldCharType="begin"/>
          </w:r>
          <w:r>
            <w:instrText xml:space="preserve"> HYPERLINK \l _Toc8036 </w:instrText>
          </w:r>
          <w:r>
            <w:fldChar w:fldCharType="separate"/>
          </w:r>
          <w:r>
            <w:rPr>
              <w:rFonts w:hint="default" w:ascii="宋体" w:hAnsi="宋体" w:eastAsia="宋体" w:cs="宋体"/>
              <w:lang w:val="en-US" w:eastAsia="zh-CN"/>
            </w:rPr>
            <w:t xml:space="preserve">4.2. </w:t>
          </w:r>
          <w:r>
            <w:rPr>
              <w:rFonts w:hint="eastAsia"/>
              <w:lang w:val="en-US" w:eastAsia="zh-CN"/>
            </w:rPr>
            <w:t>数据采集（劳动工资明细采集）</w:t>
          </w:r>
          <w:r>
            <w:tab/>
          </w:r>
          <w:r>
            <w:fldChar w:fldCharType="begin"/>
          </w:r>
          <w:r>
            <w:instrText xml:space="preserve"> PAGEREF _Toc8036 \h </w:instrText>
          </w:r>
          <w:r>
            <w:fldChar w:fldCharType="separate"/>
          </w:r>
          <w:r>
            <w:t>23</w:t>
          </w:r>
          <w:r>
            <w:fldChar w:fldCharType="end"/>
          </w:r>
          <w:r>
            <w:fldChar w:fldCharType="end"/>
          </w:r>
        </w:p>
        <w:p>
          <w:pPr>
            <w:pStyle w:val="13"/>
            <w:tabs>
              <w:tab w:val="right" w:leader="dot" w:pos="8278"/>
            </w:tabs>
          </w:pPr>
          <w:r>
            <w:fldChar w:fldCharType="begin"/>
          </w:r>
          <w:r>
            <w:instrText xml:space="preserve"> HYPERLINK \l _Toc5368 </w:instrText>
          </w:r>
          <w:r>
            <w:fldChar w:fldCharType="separate"/>
          </w:r>
          <w:r>
            <w:rPr>
              <w:rFonts w:hint="default" w:ascii="宋体" w:hAnsi="宋体" w:eastAsia="宋体" w:cs="宋体"/>
              <w:lang w:val="en-US" w:eastAsia="zh-CN"/>
            </w:rPr>
            <w:t xml:space="preserve">4.3. </w:t>
          </w:r>
          <w:r>
            <w:rPr>
              <w:rFonts w:hint="eastAsia"/>
              <w:lang w:val="en-US" w:eastAsia="zh-CN"/>
            </w:rPr>
            <w:t>数据存档（劳动工资明细存档）</w:t>
          </w:r>
          <w:r>
            <w:tab/>
          </w:r>
          <w:r>
            <w:fldChar w:fldCharType="begin"/>
          </w:r>
          <w:r>
            <w:instrText xml:space="preserve"> PAGEREF _Toc5368 \h </w:instrText>
          </w:r>
          <w:r>
            <w:fldChar w:fldCharType="separate"/>
          </w:r>
          <w:r>
            <w:t>32</w:t>
          </w:r>
          <w:r>
            <w:fldChar w:fldCharType="end"/>
          </w:r>
          <w:r>
            <w:fldChar w:fldCharType="end"/>
          </w:r>
        </w:p>
        <w:p>
          <w:pPr>
            <w:pStyle w:val="12"/>
            <w:tabs>
              <w:tab w:val="right" w:leader="dot" w:pos="8278"/>
            </w:tabs>
          </w:pPr>
          <w:r>
            <w:fldChar w:fldCharType="begin"/>
          </w:r>
          <w:r>
            <w:instrText xml:space="preserve"> HYPERLINK \l _Toc9074 </w:instrText>
          </w:r>
          <w:r>
            <w:fldChar w:fldCharType="separate"/>
          </w:r>
          <w:r>
            <w:rPr>
              <w:rFonts w:hint="default" w:ascii="宋体" w:hAnsi="宋体" w:eastAsia="宋体" w:cs="宋体"/>
              <w:lang w:val="en-US" w:eastAsia="zh-CN"/>
            </w:rPr>
            <w:t xml:space="preserve">5. </w:t>
          </w:r>
          <w:r>
            <w:rPr>
              <w:rFonts w:hint="eastAsia"/>
              <w:highlight w:val="none"/>
              <w:lang w:val="en-US" w:eastAsia="zh-CN"/>
            </w:rPr>
            <w:t>凭证管理</w:t>
          </w:r>
          <w:r>
            <w:tab/>
          </w:r>
          <w:r>
            <w:fldChar w:fldCharType="begin"/>
          </w:r>
          <w:r>
            <w:instrText xml:space="preserve"> PAGEREF _Toc9074 \h </w:instrText>
          </w:r>
          <w:r>
            <w:fldChar w:fldCharType="separate"/>
          </w:r>
          <w:r>
            <w:t>34</w:t>
          </w:r>
          <w:r>
            <w:fldChar w:fldCharType="end"/>
          </w:r>
          <w:r>
            <w:fldChar w:fldCharType="end"/>
          </w:r>
        </w:p>
        <w:p>
          <w:pPr>
            <w:pStyle w:val="13"/>
            <w:tabs>
              <w:tab w:val="right" w:leader="dot" w:pos="8278"/>
            </w:tabs>
          </w:pPr>
          <w:r>
            <w:fldChar w:fldCharType="begin"/>
          </w:r>
          <w:r>
            <w:instrText xml:space="preserve"> HYPERLINK \l _Toc8599 </w:instrText>
          </w:r>
          <w:r>
            <w:fldChar w:fldCharType="separate"/>
          </w:r>
          <w:r>
            <w:rPr>
              <w:rFonts w:hint="default" w:ascii="宋体" w:hAnsi="宋体" w:eastAsia="宋体" w:cs="宋体"/>
              <w:lang w:val="en-US" w:eastAsia="zh-CN"/>
            </w:rPr>
            <w:t xml:space="preserve">5.1. </w:t>
          </w:r>
          <w:r>
            <w:rPr>
              <w:rFonts w:hint="eastAsia"/>
              <w:lang w:eastAsia="zh-CN"/>
            </w:rPr>
            <w:t>业务及功能描述</w:t>
          </w:r>
          <w:r>
            <w:tab/>
          </w:r>
          <w:r>
            <w:fldChar w:fldCharType="begin"/>
          </w:r>
          <w:r>
            <w:instrText xml:space="preserve"> PAGEREF _Toc8599 \h </w:instrText>
          </w:r>
          <w:r>
            <w:fldChar w:fldCharType="separate"/>
          </w:r>
          <w:r>
            <w:t>34</w:t>
          </w:r>
          <w:r>
            <w:fldChar w:fldCharType="end"/>
          </w:r>
          <w:r>
            <w:fldChar w:fldCharType="end"/>
          </w:r>
        </w:p>
        <w:p>
          <w:pPr>
            <w:pStyle w:val="13"/>
            <w:tabs>
              <w:tab w:val="right" w:leader="dot" w:pos="8278"/>
            </w:tabs>
          </w:pPr>
          <w:r>
            <w:fldChar w:fldCharType="begin"/>
          </w:r>
          <w:r>
            <w:instrText xml:space="preserve"> HYPERLINK \l _Toc1244 </w:instrText>
          </w:r>
          <w:r>
            <w:fldChar w:fldCharType="separate"/>
          </w:r>
          <w:r>
            <w:rPr>
              <w:rFonts w:hint="default" w:ascii="宋体" w:hAnsi="宋体" w:eastAsia="宋体" w:cs="宋体"/>
              <w:lang w:val="en-US" w:eastAsia="zh-CN"/>
            </w:rPr>
            <w:t xml:space="preserve">5.2. </w:t>
          </w:r>
          <w:r>
            <w:rPr>
              <w:rFonts w:hint="eastAsia"/>
              <w:lang w:val="en-US" w:eastAsia="zh-CN"/>
            </w:rPr>
            <w:t>操作步骤</w:t>
          </w:r>
          <w:r>
            <w:tab/>
          </w:r>
          <w:r>
            <w:fldChar w:fldCharType="begin"/>
          </w:r>
          <w:r>
            <w:instrText xml:space="preserve"> PAGEREF _Toc1244 \h </w:instrText>
          </w:r>
          <w:r>
            <w:fldChar w:fldCharType="separate"/>
          </w:r>
          <w:r>
            <w:t>34</w:t>
          </w:r>
          <w:r>
            <w:fldChar w:fldCharType="end"/>
          </w:r>
          <w:r>
            <w:fldChar w:fldCharType="end"/>
          </w:r>
        </w:p>
        <w:p>
          <w:pPr>
            <w:pStyle w:val="12"/>
            <w:tabs>
              <w:tab w:val="right" w:leader="dot" w:pos="8278"/>
            </w:tabs>
          </w:pPr>
          <w:r>
            <w:fldChar w:fldCharType="begin"/>
          </w:r>
          <w:r>
            <w:instrText xml:space="preserve"> HYPERLINK \l _Toc29344 </w:instrText>
          </w:r>
          <w:r>
            <w:fldChar w:fldCharType="separate"/>
          </w:r>
          <w:r>
            <w:rPr>
              <w:rFonts w:hint="default" w:ascii="宋体" w:hAnsi="宋体" w:eastAsia="宋体" w:cs="宋体"/>
              <w:lang w:val="en-US" w:eastAsia="zh-CN"/>
            </w:rPr>
            <w:t xml:space="preserve">6. </w:t>
          </w:r>
          <w:r>
            <w:rPr>
              <w:rFonts w:hint="eastAsia"/>
              <w:lang w:eastAsia="zh-CN"/>
            </w:rPr>
            <w:t>电子台账</w:t>
          </w:r>
          <w:r>
            <w:tab/>
          </w:r>
          <w:r>
            <w:fldChar w:fldCharType="begin"/>
          </w:r>
          <w:r>
            <w:instrText xml:space="preserve"> PAGEREF _Toc29344 \h </w:instrText>
          </w:r>
          <w:r>
            <w:fldChar w:fldCharType="separate"/>
          </w:r>
          <w:r>
            <w:t>38</w:t>
          </w:r>
          <w:r>
            <w:fldChar w:fldCharType="end"/>
          </w:r>
          <w:r>
            <w:fldChar w:fldCharType="end"/>
          </w:r>
        </w:p>
        <w:p>
          <w:pPr>
            <w:pStyle w:val="13"/>
            <w:tabs>
              <w:tab w:val="right" w:leader="dot" w:pos="8278"/>
            </w:tabs>
          </w:pPr>
          <w:r>
            <w:fldChar w:fldCharType="begin"/>
          </w:r>
          <w:r>
            <w:instrText xml:space="preserve"> HYPERLINK \l _Toc4236 </w:instrText>
          </w:r>
          <w:r>
            <w:fldChar w:fldCharType="separate"/>
          </w:r>
          <w:r>
            <w:rPr>
              <w:rFonts w:hint="default" w:ascii="宋体" w:hAnsi="宋体" w:eastAsia="宋体" w:cs="宋体"/>
              <w:lang w:eastAsia="zh-CN"/>
            </w:rPr>
            <w:t xml:space="preserve">6.1. </w:t>
          </w:r>
          <w:r>
            <w:rPr>
              <w:rFonts w:hint="eastAsia"/>
              <w:lang w:eastAsia="zh-CN"/>
            </w:rPr>
            <w:t>业务及功能描述</w:t>
          </w:r>
          <w:r>
            <w:tab/>
          </w:r>
          <w:r>
            <w:fldChar w:fldCharType="begin"/>
          </w:r>
          <w:r>
            <w:instrText xml:space="preserve"> PAGEREF _Toc4236 \h </w:instrText>
          </w:r>
          <w:r>
            <w:fldChar w:fldCharType="separate"/>
          </w:r>
          <w:r>
            <w:t>38</w:t>
          </w:r>
          <w:r>
            <w:fldChar w:fldCharType="end"/>
          </w:r>
          <w:r>
            <w:fldChar w:fldCharType="end"/>
          </w:r>
        </w:p>
        <w:p>
          <w:pPr>
            <w:pStyle w:val="13"/>
            <w:tabs>
              <w:tab w:val="right" w:leader="dot" w:pos="8278"/>
            </w:tabs>
          </w:pPr>
          <w:r>
            <w:fldChar w:fldCharType="begin"/>
          </w:r>
          <w:r>
            <w:instrText xml:space="preserve"> HYPERLINK \l _Toc14161 </w:instrText>
          </w:r>
          <w:r>
            <w:fldChar w:fldCharType="separate"/>
          </w:r>
          <w:r>
            <w:rPr>
              <w:rFonts w:hint="default" w:ascii="宋体" w:hAnsi="宋体" w:eastAsia="宋体" w:cs="宋体"/>
              <w:lang w:val="en-US" w:eastAsia="zh-CN"/>
            </w:rPr>
            <w:t xml:space="preserve">6.2. </w:t>
          </w:r>
          <w:r>
            <w:rPr>
              <w:rFonts w:hint="eastAsia"/>
              <w:lang w:val="en-US" w:eastAsia="zh-CN"/>
            </w:rPr>
            <w:t>操作步骤</w:t>
          </w:r>
          <w:r>
            <w:tab/>
          </w:r>
          <w:r>
            <w:fldChar w:fldCharType="begin"/>
          </w:r>
          <w:r>
            <w:instrText xml:space="preserve"> PAGEREF _Toc14161 \h </w:instrText>
          </w:r>
          <w:r>
            <w:fldChar w:fldCharType="separate"/>
          </w:r>
          <w:r>
            <w:t>38</w:t>
          </w:r>
          <w:r>
            <w:fldChar w:fldCharType="end"/>
          </w:r>
          <w:r>
            <w:fldChar w:fldCharType="end"/>
          </w:r>
        </w:p>
        <w:p>
          <w:pPr>
            <w:pStyle w:val="12"/>
            <w:tabs>
              <w:tab w:val="right" w:leader="dot" w:pos="8278"/>
            </w:tabs>
          </w:pPr>
          <w:r>
            <w:fldChar w:fldCharType="begin"/>
          </w:r>
          <w:r>
            <w:instrText xml:space="preserve"> HYPERLINK \l _Toc24280 </w:instrText>
          </w:r>
          <w:r>
            <w:fldChar w:fldCharType="separate"/>
          </w:r>
          <w:r>
            <w:rPr>
              <w:rFonts w:hint="default" w:ascii="宋体" w:hAnsi="宋体" w:eastAsia="宋体" w:cs="宋体"/>
              <w:lang w:val="en-US" w:eastAsia="zh-CN"/>
            </w:rPr>
            <w:t xml:space="preserve">7. </w:t>
          </w:r>
          <w:r>
            <w:rPr>
              <w:rFonts w:hint="eastAsia"/>
              <w:lang w:val="en-US" w:eastAsia="zh-CN"/>
            </w:rPr>
            <w:t>电子报表</w:t>
          </w:r>
          <w:r>
            <w:tab/>
          </w:r>
          <w:r>
            <w:fldChar w:fldCharType="begin"/>
          </w:r>
          <w:r>
            <w:instrText xml:space="preserve"> PAGEREF _Toc24280 \h </w:instrText>
          </w:r>
          <w:r>
            <w:fldChar w:fldCharType="separate"/>
          </w:r>
          <w:r>
            <w:t>44</w:t>
          </w:r>
          <w:r>
            <w:fldChar w:fldCharType="end"/>
          </w:r>
          <w:r>
            <w:fldChar w:fldCharType="end"/>
          </w:r>
        </w:p>
        <w:p>
          <w:pPr>
            <w:pStyle w:val="13"/>
            <w:tabs>
              <w:tab w:val="right" w:leader="dot" w:pos="8278"/>
            </w:tabs>
          </w:pPr>
          <w:r>
            <w:fldChar w:fldCharType="begin"/>
          </w:r>
          <w:r>
            <w:instrText xml:space="preserve"> HYPERLINK \l _Toc31854 </w:instrText>
          </w:r>
          <w:r>
            <w:fldChar w:fldCharType="separate"/>
          </w:r>
          <w:r>
            <w:rPr>
              <w:rFonts w:hint="default" w:ascii="宋体" w:hAnsi="宋体" w:eastAsia="宋体" w:cs="宋体"/>
              <w:lang w:val="en-US" w:eastAsia="zh-CN"/>
            </w:rPr>
            <w:t xml:space="preserve">7.1. </w:t>
          </w:r>
          <w:r>
            <w:rPr>
              <w:rFonts w:hint="eastAsia"/>
              <w:lang w:val="en-US" w:eastAsia="zh-CN"/>
            </w:rPr>
            <w:t>业务及功能描述</w:t>
          </w:r>
          <w:r>
            <w:tab/>
          </w:r>
          <w:r>
            <w:fldChar w:fldCharType="begin"/>
          </w:r>
          <w:r>
            <w:instrText xml:space="preserve"> PAGEREF _Toc31854 \h </w:instrText>
          </w:r>
          <w:r>
            <w:fldChar w:fldCharType="separate"/>
          </w:r>
          <w:r>
            <w:t>44</w:t>
          </w:r>
          <w:r>
            <w:fldChar w:fldCharType="end"/>
          </w:r>
          <w:r>
            <w:fldChar w:fldCharType="end"/>
          </w:r>
        </w:p>
        <w:p>
          <w:pPr>
            <w:pStyle w:val="13"/>
            <w:tabs>
              <w:tab w:val="right" w:leader="dot" w:pos="8278"/>
            </w:tabs>
          </w:pPr>
          <w:r>
            <w:fldChar w:fldCharType="begin"/>
          </w:r>
          <w:r>
            <w:instrText xml:space="preserve"> HYPERLINK \l _Toc28692 </w:instrText>
          </w:r>
          <w:r>
            <w:fldChar w:fldCharType="separate"/>
          </w:r>
          <w:r>
            <w:rPr>
              <w:rFonts w:hint="default" w:ascii="宋体" w:hAnsi="宋体" w:eastAsia="宋体" w:cs="宋体"/>
              <w:lang w:val="en-US" w:eastAsia="zh-CN"/>
            </w:rPr>
            <w:t xml:space="preserve">7.2. </w:t>
          </w:r>
          <w:r>
            <w:rPr>
              <w:rFonts w:hint="eastAsia"/>
              <w:lang w:val="en-US" w:eastAsia="zh-CN"/>
            </w:rPr>
            <w:t>操作步骤</w:t>
          </w:r>
          <w:r>
            <w:tab/>
          </w:r>
          <w:r>
            <w:fldChar w:fldCharType="begin"/>
          </w:r>
          <w:r>
            <w:instrText xml:space="preserve"> PAGEREF _Toc28692 \h </w:instrText>
          </w:r>
          <w:r>
            <w:fldChar w:fldCharType="separate"/>
          </w:r>
          <w:r>
            <w:t>44</w:t>
          </w:r>
          <w:r>
            <w:fldChar w:fldCharType="end"/>
          </w:r>
          <w:r>
            <w:fldChar w:fldCharType="end"/>
          </w:r>
        </w:p>
        <w:p>
          <w:pPr>
            <w:pStyle w:val="12"/>
            <w:tabs>
              <w:tab w:val="right" w:leader="dot" w:pos="8278"/>
            </w:tabs>
          </w:pPr>
          <w:r>
            <w:fldChar w:fldCharType="begin"/>
          </w:r>
          <w:r>
            <w:instrText xml:space="preserve"> HYPERLINK \l _Toc21789 </w:instrText>
          </w:r>
          <w:r>
            <w:fldChar w:fldCharType="separate"/>
          </w:r>
          <w:r>
            <w:rPr>
              <w:rFonts w:hint="default" w:ascii="宋体" w:hAnsi="宋体" w:eastAsia="宋体" w:cs="宋体"/>
              <w:lang w:val="en-US" w:eastAsia="zh-CN"/>
            </w:rPr>
            <w:t xml:space="preserve">8. </w:t>
          </w:r>
          <w:r>
            <w:rPr>
              <w:rFonts w:hint="eastAsia"/>
              <w:lang w:val="en-US" w:eastAsia="zh-CN"/>
            </w:rPr>
            <w:t>回收站</w:t>
          </w:r>
          <w:r>
            <w:tab/>
          </w:r>
          <w:r>
            <w:fldChar w:fldCharType="begin"/>
          </w:r>
          <w:r>
            <w:instrText xml:space="preserve"> PAGEREF _Toc21789 \h </w:instrText>
          </w:r>
          <w:r>
            <w:fldChar w:fldCharType="separate"/>
          </w:r>
          <w:r>
            <w:t>49</w:t>
          </w:r>
          <w:r>
            <w:fldChar w:fldCharType="end"/>
          </w:r>
          <w:r>
            <w:fldChar w:fldCharType="end"/>
          </w:r>
        </w:p>
        <w:p>
          <w:pPr>
            <w:pStyle w:val="13"/>
            <w:tabs>
              <w:tab w:val="right" w:leader="dot" w:pos="8278"/>
            </w:tabs>
          </w:pPr>
          <w:r>
            <w:fldChar w:fldCharType="begin"/>
          </w:r>
          <w:r>
            <w:instrText xml:space="preserve"> HYPERLINK \l _Toc13959 </w:instrText>
          </w:r>
          <w:r>
            <w:fldChar w:fldCharType="separate"/>
          </w:r>
          <w:r>
            <w:rPr>
              <w:rFonts w:hint="default" w:ascii="宋体" w:hAnsi="宋体" w:eastAsia="宋体" w:cs="宋体"/>
              <w:lang w:val="en-US" w:eastAsia="zh-CN"/>
            </w:rPr>
            <w:t xml:space="preserve">8.1. </w:t>
          </w:r>
          <w:r>
            <w:rPr>
              <w:rFonts w:hint="eastAsia"/>
              <w:lang w:val="en-US" w:eastAsia="zh-CN"/>
            </w:rPr>
            <w:t>业务及功能描述</w:t>
          </w:r>
          <w:r>
            <w:tab/>
          </w:r>
          <w:r>
            <w:fldChar w:fldCharType="begin"/>
          </w:r>
          <w:r>
            <w:instrText xml:space="preserve"> PAGEREF _Toc13959 \h </w:instrText>
          </w:r>
          <w:r>
            <w:fldChar w:fldCharType="separate"/>
          </w:r>
          <w:r>
            <w:t>49</w:t>
          </w:r>
          <w:r>
            <w:fldChar w:fldCharType="end"/>
          </w:r>
          <w:r>
            <w:fldChar w:fldCharType="end"/>
          </w:r>
        </w:p>
        <w:p>
          <w:pPr>
            <w:pStyle w:val="13"/>
            <w:tabs>
              <w:tab w:val="right" w:leader="dot" w:pos="8278"/>
            </w:tabs>
          </w:pPr>
          <w:r>
            <w:fldChar w:fldCharType="begin"/>
          </w:r>
          <w:r>
            <w:instrText xml:space="preserve"> HYPERLINK \l _Toc12141 </w:instrText>
          </w:r>
          <w:r>
            <w:fldChar w:fldCharType="separate"/>
          </w:r>
          <w:r>
            <w:rPr>
              <w:rFonts w:hint="default" w:ascii="宋体" w:hAnsi="宋体" w:eastAsia="宋体" w:cs="宋体"/>
              <w:lang w:val="en-US" w:eastAsia="zh-CN"/>
            </w:rPr>
            <w:t xml:space="preserve">8.2. </w:t>
          </w:r>
          <w:r>
            <w:rPr>
              <w:rFonts w:hint="eastAsia"/>
              <w:lang w:val="en-US" w:eastAsia="zh-CN"/>
            </w:rPr>
            <w:t>操作步骤</w:t>
          </w:r>
          <w:r>
            <w:tab/>
          </w:r>
          <w:r>
            <w:fldChar w:fldCharType="begin"/>
          </w:r>
          <w:r>
            <w:instrText xml:space="preserve"> PAGEREF _Toc12141 \h </w:instrText>
          </w:r>
          <w:r>
            <w:fldChar w:fldCharType="separate"/>
          </w:r>
          <w:r>
            <w:t>49</w:t>
          </w:r>
          <w:r>
            <w:fldChar w:fldCharType="end"/>
          </w:r>
          <w:r>
            <w:fldChar w:fldCharType="end"/>
          </w:r>
        </w:p>
        <w:p>
          <w:pPr>
            <w:pStyle w:val="12"/>
            <w:tabs>
              <w:tab w:val="right" w:leader="dot" w:pos="8278"/>
            </w:tabs>
          </w:pPr>
          <w:r>
            <w:fldChar w:fldCharType="begin"/>
          </w:r>
          <w:r>
            <w:instrText xml:space="preserve"> HYPERLINK \l _Toc16702 </w:instrText>
          </w:r>
          <w:r>
            <w:fldChar w:fldCharType="separate"/>
          </w:r>
          <w:r>
            <w:rPr>
              <w:rFonts w:hint="default" w:ascii="宋体" w:hAnsi="宋体" w:eastAsia="宋体" w:cs="宋体"/>
              <w:lang w:val="en-US" w:eastAsia="zh-CN"/>
            </w:rPr>
            <w:t xml:space="preserve">9. </w:t>
          </w:r>
          <w:r>
            <w:rPr>
              <w:rFonts w:hint="eastAsia"/>
              <w:lang w:val="en-US" w:eastAsia="zh-CN"/>
            </w:rPr>
            <w:t>数据备份与恢复</w:t>
          </w:r>
          <w:r>
            <w:tab/>
          </w:r>
          <w:r>
            <w:fldChar w:fldCharType="begin"/>
          </w:r>
          <w:r>
            <w:instrText xml:space="preserve"> PAGEREF _Toc16702 \h </w:instrText>
          </w:r>
          <w:r>
            <w:fldChar w:fldCharType="separate"/>
          </w:r>
          <w:r>
            <w:t>51</w:t>
          </w:r>
          <w:r>
            <w:fldChar w:fldCharType="end"/>
          </w:r>
          <w:r>
            <w:fldChar w:fldCharType="end"/>
          </w:r>
        </w:p>
        <w:p>
          <w:pPr>
            <w:pStyle w:val="13"/>
            <w:tabs>
              <w:tab w:val="right" w:leader="dot" w:pos="8278"/>
            </w:tabs>
          </w:pPr>
          <w:r>
            <w:fldChar w:fldCharType="begin"/>
          </w:r>
          <w:r>
            <w:instrText xml:space="preserve"> HYPERLINK \l _Toc23151 </w:instrText>
          </w:r>
          <w:r>
            <w:fldChar w:fldCharType="separate"/>
          </w:r>
          <w:r>
            <w:rPr>
              <w:rFonts w:hint="default" w:ascii="宋体" w:hAnsi="宋体" w:eastAsia="宋体" w:cs="宋体"/>
              <w:lang w:val="en-US" w:eastAsia="zh-CN"/>
            </w:rPr>
            <w:t xml:space="preserve">9.1. </w:t>
          </w:r>
          <w:r>
            <w:rPr>
              <w:rFonts w:hint="eastAsia"/>
              <w:lang w:val="en-US" w:eastAsia="zh-CN"/>
            </w:rPr>
            <w:t>数据备份</w:t>
          </w:r>
          <w:r>
            <w:tab/>
          </w:r>
          <w:r>
            <w:fldChar w:fldCharType="begin"/>
          </w:r>
          <w:r>
            <w:instrText xml:space="preserve"> PAGEREF _Toc23151 \h </w:instrText>
          </w:r>
          <w:r>
            <w:fldChar w:fldCharType="separate"/>
          </w:r>
          <w:r>
            <w:t>51</w:t>
          </w:r>
          <w:r>
            <w:fldChar w:fldCharType="end"/>
          </w:r>
          <w:r>
            <w:fldChar w:fldCharType="end"/>
          </w:r>
        </w:p>
        <w:p>
          <w:pPr>
            <w:pStyle w:val="13"/>
            <w:tabs>
              <w:tab w:val="right" w:leader="dot" w:pos="8278"/>
            </w:tabs>
          </w:pPr>
          <w:r>
            <w:fldChar w:fldCharType="begin"/>
          </w:r>
          <w:r>
            <w:instrText xml:space="preserve"> HYPERLINK \l _Toc5723 </w:instrText>
          </w:r>
          <w:r>
            <w:fldChar w:fldCharType="separate"/>
          </w:r>
          <w:r>
            <w:rPr>
              <w:rFonts w:hint="default" w:ascii="宋体" w:hAnsi="宋体" w:eastAsia="宋体" w:cs="宋体"/>
              <w:lang w:val="en-US" w:eastAsia="zh-CN"/>
            </w:rPr>
            <w:t xml:space="preserve">9.2. </w:t>
          </w:r>
          <w:r>
            <w:rPr>
              <w:rFonts w:hint="eastAsia"/>
              <w:lang w:val="en-US" w:eastAsia="zh-CN"/>
            </w:rPr>
            <w:t>数据恢复</w:t>
          </w:r>
          <w:r>
            <w:tab/>
          </w:r>
          <w:r>
            <w:fldChar w:fldCharType="begin"/>
          </w:r>
          <w:r>
            <w:instrText xml:space="preserve"> PAGEREF _Toc5723 \h </w:instrText>
          </w:r>
          <w:r>
            <w:fldChar w:fldCharType="separate"/>
          </w:r>
          <w:r>
            <w:t>52</w:t>
          </w:r>
          <w:r>
            <w:fldChar w:fldCharType="end"/>
          </w:r>
          <w:r>
            <w:fldChar w:fldCharType="end"/>
          </w:r>
        </w:p>
        <w:p>
          <w:pPr>
            <w:jc w:val="both"/>
            <w:rPr>
              <w:rFonts w:hint="default" w:ascii="方正黑体简体" w:hAnsi="方正黑体简体" w:eastAsia="方正黑体简体" w:cs="方正黑体简体"/>
              <w:sz w:val="32"/>
              <w:szCs w:val="32"/>
              <w:lang w:val="en-US" w:eastAsia="zh-CN"/>
            </w:rPr>
          </w:pPr>
          <w:r>
            <w:fldChar w:fldCharType="end"/>
          </w:r>
        </w:p>
      </w:sdtContent>
    </w:sdt>
    <w:p>
      <w:pPr>
        <w:rPr>
          <w:rFonts w:hint="default" w:ascii="方正黑体简体" w:hAnsi="方正黑体简体" w:eastAsia="方正黑体简体" w:cs="方正黑体简体"/>
          <w:sz w:val="32"/>
          <w:szCs w:val="32"/>
          <w:lang w:val="en-US" w:eastAsia="zh-CN"/>
        </w:rPr>
      </w:pPr>
      <w:r>
        <w:rPr>
          <w:rFonts w:hint="default" w:ascii="方正黑体简体" w:hAnsi="方正黑体简体" w:eastAsia="方正黑体简体" w:cs="方正黑体简体"/>
          <w:sz w:val="32"/>
          <w:szCs w:val="32"/>
          <w:lang w:val="en-US" w:eastAsia="zh-CN"/>
        </w:rPr>
        <w:br w:type="page"/>
      </w:r>
    </w:p>
    <w:p>
      <w:pPr>
        <w:pStyle w:val="2"/>
        <w:bidi w:val="0"/>
        <w:ind w:left="432" w:leftChars="0" w:hanging="432" w:firstLineChars="0"/>
        <w:jc w:val="center"/>
        <w:rPr>
          <w:rFonts w:hint="default"/>
          <w:lang w:val="en-US" w:eastAsia="zh-CN"/>
        </w:rPr>
      </w:pPr>
      <w:bookmarkStart w:id="0" w:name="_Toc26456"/>
      <w:bookmarkStart w:id="1" w:name="_Toc5840"/>
      <w:bookmarkStart w:id="2" w:name="_Toc10706"/>
      <w:bookmarkStart w:id="3" w:name="_Toc11507"/>
      <w:r>
        <w:rPr>
          <w:rFonts w:hint="eastAsia"/>
          <w:lang w:val="en-US" w:eastAsia="zh-CN"/>
        </w:rPr>
        <w:t>系统新建账号/登录</w:t>
      </w:r>
      <w:bookmarkEnd w:id="0"/>
      <w:bookmarkEnd w:id="1"/>
      <w:bookmarkEnd w:id="2"/>
      <w:bookmarkEnd w:id="3"/>
    </w:p>
    <w:p>
      <w:pPr>
        <w:pStyle w:val="3"/>
        <w:bidi w:val="0"/>
        <w:ind w:left="575" w:leftChars="0" w:hanging="575" w:firstLineChars="0"/>
        <w:rPr>
          <w:rFonts w:hint="default"/>
          <w:lang w:val="en-US" w:eastAsia="zh-CN"/>
        </w:rPr>
      </w:pPr>
      <w:bookmarkStart w:id="4" w:name="_Toc15465"/>
      <w:bookmarkStart w:id="5" w:name="_Toc403"/>
      <w:bookmarkStart w:id="6" w:name="_Toc25967"/>
      <w:bookmarkStart w:id="7" w:name="_Toc22973"/>
      <w:r>
        <w:rPr>
          <w:rFonts w:hint="eastAsia"/>
          <w:lang w:val="en-US" w:eastAsia="zh-CN"/>
        </w:rPr>
        <w:t>业务及功能描述</w:t>
      </w:r>
      <w:bookmarkEnd w:id="4"/>
      <w:bookmarkEnd w:id="5"/>
      <w:bookmarkEnd w:id="6"/>
      <w:bookmarkEnd w:id="7"/>
    </w:p>
    <w:p>
      <w:pPr>
        <w:pStyle w:val="18"/>
        <w:bidi w:val="0"/>
        <w:rPr>
          <w:rFonts w:hint="eastAsia"/>
          <w:lang w:val="en-US" w:eastAsia="zh-CN"/>
        </w:rPr>
      </w:pPr>
      <w:r>
        <w:rPr>
          <w:rFonts w:hint="eastAsia"/>
          <w:lang w:val="en-US" w:eastAsia="zh-CN"/>
        </w:rPr>
        <w:t>广西企业电子统计台账系统3.0版是单机版系统，由实施人员在安装时完成授权，系统默认提供了管理员账号，企业可以使用管理员账号创建业务办理的统计员账号。</w:t>
      </w:r>
    </w:p>
    <w:p>
      <w:pPr>
        <w:pStyle w:val="3"/>
        <w:bidi w:val="0"/>
        <w:ind w:left="575" w:leftChars="0" w:hanging="575" w:firstLineChars="0"/>
        <w:rPr>
          <w:rFonts w:hint="eastAsia"/>
          <w:lang w:val="en-US" w:eastAsia="zh-CN"/>
        </w:rPr>
      </w:pPr>
      <w:bookmarkStart w:id="8" w:name="_Toc18247"/>
      <w:bookmarkStart w:id="9" w:name="_Toc799"/>
      <w:bookmarkStart w:id="10" w:name="_Toc29712"/>
      <w:r>
        <w:rPr>
          <w:rFonts w:hint="eastAsia"/>
          <w:lang w:val="en-US" w:eastAsia="zh-CN"/>
        </w:rPr>
        <w:t>新建统计账号</w:t>
      </w:r>
      <w:bookmarkEnd w:id="8"/>
      <w:bookmarkEnd w:id="9"/>
      <w:bookmarkEnd w:id="10"/>
    </w:p>
    <w:p>
      <w:pPr>
        <w:pStyle w:val="18"/>
        <w:bidi w:val="0"/>
        <w:rPr>
          <w:rFonts w:hint="eastAsia"/>
          <w:lang w:val="en-US" w:eastAsia="zh-CN"/>
        </w:rPr>
      </w:pPr>
      <w:r>
        <w:rPr>
          <w:rFonts w:hint="eastAsia"/>
          <w:lang w:val="en-US" w:eastAsia="zh-CN"/>
        </w:rPr>
        <w:t>第一步，首次安装系统的企业电脑，在安装完成后，首先使用gsadmin账号进行登录。</w:t>
      </w:r>
    </w:p>
    <w:p>
      <w:pPr>
        <w:pStyle w:val="19"/>
        <w:bidi w:val="0"/>
        <w:rPr>
          <w:rFonts w:hint="eastAsia"/>
          <w:lang w:val="en-US" w:eastAsia="zh-CN"/>
        </w:rPr>
      </w:pPr>
      <w:r>
        <w:drawing>
          <wp:inline distT="0" distB="0" distL="114300" distR="114300">
            <wp:extent cx="4171315" cy="2879725"/>
            <wp:effectExtent l="0" t="0" r="635" b="15875"/>
            <wp:docPr id="2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8"/>
                    <pic:cNvPicPr>
                      <a:picLocks noChangeAspect="1"/>
                    </pic:cNvPicPr>
                  </pic:nvPicPr>
                  <pic:blipFill>
                    <a:blip r:embed="rId8"/>
                    <a:stretch>
                      <a:fillRect/>
                    </a:stretch>
                  </pic:blipFill>
                  <pic:spPr>
                    <a:xfrm>
                      <a:off x="0" y="0"/>
                      <a:ext cx="4171315" cy="28797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第二步，在系统左上角点击“</w:t>
      </w:r>
      <w:r>
        <w:drawing>
          <wp:inline distT="0" distB="0" distL="114300" distR="114300">
            <wp:extent cx="210185" cy="163195"/>
            <wp:effectExtent l="0" t="0" r="18415" b="8255"/>
            <wp:docPr id="2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3"/>
                    <pic:cNvPicPr>
                      <a:picLocks noChangeAspect="1"/>
                    </pic:cNvPicPr>
                  </pic:nvPicPr>
                  <pic:blipFill>
                    <a:blip r:embed="rId9"/>
                    <a:stretch>
                      <a:fillRect/>
                    </a:stretch>
                  </pic:blipFill>
                  <pic:spPr>
                    <a:xfrm>
                      <a:off x="0" y="0"/>
                      <a:ext cx="210185" cy="163195"/>
                    </a:xfrm>
                    <a:prstGeom prst="rect">
                      <a:avLst/>
                    </a:prstGeom>
                    <a:noFill/>
                    <a:ln>
                      <a:noFill/>
                    </a:ln>
                  </pic:spPr>
                </pic:pic>
              </a:graphicData>
            </a:graphic>
          </wp:inline>
        </w:drawing>
      </w:r>
      <w:r>
        <w:rPr>
          <w:rFonts w:hint="eastAsia"/>
          <w:lang w:eastAsia="zh-CN"/>
        </w:rPr>
        <w:t>”</w:t>
      </w:r>
      <w:r>
        <w:rPr>
          <w:rFonts w:hint="eastAsia"/>
          <w:lang w:val="en-US" w:eastAsia="zh-CN"/>
        </w:rPr>
        <w:t>展开菜单栏。在菜单栏中点击【用户管理】，进入用户管理界面。</w:t>
      </w:r>
    </w:p>
    <w:p>
      <w:pPr>
        <w:pStyle w:val="19"/>
        <w:bidi w:val="0"/>
        <w:rPr>
          <w:rFonts w:hint="eastAsia"/>
          <w:lang w:val="en-US" w:eastAsia="zh-CN"/>
        </w:rPr>
      </w:pPr>
      <w:r>
        <w:drawing>
          <wp:inline distT="0" distB="0" distL="114300" distR="114300">
            <wp:extent cx="4808855" cy="1800225"/>
            <wp:effectExtent l="0" t="0" r="10795" b="9525"/>
            <wp:docPr id="2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
                    <pic:cNvPicPr>
                      <a:picLocks noChangeAspect="1"/>
                    </pic:cNvPicPr>
                  </pic:nvPicPr>
                  <pic:blipFill>
                    <a:blip r:embed="rId10"/>
                    <a:stretch>
                      <a:fillRect/>
                    </a:stretch>
                  </pic:blipFill>
                  <pic:spPr>
                    <a:xfrm>
                      <a:off x="0" y="0"/>
                      <a:ext cx="4808855" cy="18002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第三步，在【用户管理】界面点击【新增】按钮，弹出新增用户账号弹窗口。</w:t>
      </w:r>
    </w:p>
    <w:p>
      <w:pPr>
        <w:pStyle w:val="19"/>
        <w:bidi w:val="0"/>
        <w:rPr>
          <w:rFonts w:hint="eastAsia"/>
          <w:lang w:val="en-US" w:eastAsia="zh-CN"/>
        </w:rPr>
      </w:pPr>
      <w:r>
        <w:drawing>
          <wp:inline distT="0" distB="0" distL="114300" distR="114300">
            <wp:extent cx="5251450" cy="589915"/>
            <wp:effectExtent l="0" t="0" r="6350" b="635"/>
            <wp:docPr id="2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4"/>
                    <pic:cNvPicPr>
                      <a:picLocks noChangeAspect="1"/>
                    </pic:cNvPicPr>
                  </pic:nvPicPr>
                  <pic:blipFill>
                    <a:blip r:embed="rId11"/>
                    <a:stretch>
                      <a:fillRect/>
                    </a:stretch>
                  </pic:blipFill>
                  <pic:spPr>
                    <a:xfrm>
                      <a:off x="0" y="0"/>
                      <a:ext cx="5251450" cy="58991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四步，设置【登录账号】、【登录密码】、【姓名】以及账号【是否有效】，并根据企业所属行业选择【报表类型】（报表类型为单选，关系到该用户在企业信息模块的采集和显示），根据企业需要做的统计报表选择【统计类型】（统计类型可多选，关系到企业可采集的数据类型和生成的台账、报表）</w:t>
      </w:r>
    </w:p>
    <w:p>
      <w:pPr>
        <w:pStyle w:val="18"/>
        <w:bidi w:val="0"/>
        <w:rPr>
          <w:rFonts w:hint="default"/>
          <w:lang w:val="en-US" w:eastAsia="zh-CN"/>
        </w:rPr>
      </w:pPr>
      <w:r>
        <w:rPr>
          <w:rFonts w:hint="default"/>
          <w:lang w:val="en-US" w:eastAsia="zh-CN"/>
        </w:rPr>
        <w:t>例如：如企业所属行业为规模以上工业，需做工业统计报表</w:t>
      </w:r>
      <w:r>
        <w:rPr>
          <w:rFonts w:hint="eastAsia"/>
          <w:lang w:val="en-US" w:eastAsia="zh-CN"/>
        </w:rPr>
        <w:t>和劳动工资（一套表），</w:t>
      </w:r>
      <w:r>
        <w:rPr>
          <w:rFonts w:hint="default"/>
          <w:lang w:val="en-US" w:eastAsia="zh-CN"/>
        </w:rPr>
        <w:t>则【报表类型】勾选“规模以上工业”；在【统计类型】勾选“规模以上工业</w:t>
      </w:r>
      <w:r>
        <w:rPr>
          <w:rFonts w:hint="eastAsia"/>
          <w:lang w:val="en-US" w:eastAsia="zh-CN"/>
        </w:rPr>
        <w:t>”和“劳动工资（一套表）</w:t>
      </w:r>
      <w:r>
        <w:rPr>
          <w:rFonts w:hint="default"/>
          <w:lang w:val="en-US" w:eastAsia="zh-CN"/>
        </w:rPr>
        <w:t>”。新增的账号在登录后，</w:t>
      </w:r>
      <w:r>
        <w:rPr>
          <w:rFonts w:hint="eastAsia"/>
          <w:lang w:val="en-US" w:eastAsia="zh-CN"/>
        </w:rPr>
        <w:t>可以采集数据生成</w:t>
      </w:r>
      <w:r>
        <w:rPr>
          <w:rFonts w:hint="default"/>
          <w:lang w:val="en-US" w:eastAsia="zh-CN"/>
        </w:rPr>
        <w:t>规模以上工业</w:t>
      </w:r>
      <w:r>
        <w:rPr>
          <w:rFonts w:hint="eastAsia"/>
          <w:lang w:val="en-US" w:eastAsia="zh-CN"/>
        </w:rPr>
        <w:t>的统计报表和劳动工资账页汇总表</w:t>
      </w:r>
      <w:r>
        <w:rPr>
          <w:rFonts w:hint="default"/>
          <w:lang w:val="en-US" w:eastAsia="zh-CN"/>
        </w:rPr>
        <w:t>。</w:t>
      </w:r>
    </w:p>
    <w:p>
      <w:pPr>
        <w:pStyle w:val="19"/>
        <w:bidi w:val="0"/>
        <w:rPr>
          <w:rFonts w:hint="default"/>
          <w:lang w:val="en-US" w:eastAsia="zh-CN"/>
        </w:rPr>
      </w:pPr>
      <w:r>
        <w:drawing>
          <wp:inline distT="0" distB="0" distL="114300" distR="114300">
            <wp:extent cx="5252085" cy="2296160"/>
            <wp:effectExtent l="0" t="0" r="5715" b="889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12"/>
                    <a:stretch>
                      <a:fillRect/>
                    </a:stretch>
                  </pic:blipFill>
                  <pic:spPr>
                    <a:xfrm>
                      <a:off x="0" y="0"/>
                      <a:ext cx="5252085" cy="229616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第五步，提交：新账号信息设置完成后，点击【提交】完成添加账号；或者点击【取消】，取消本次新增操作。</w:t>
      </w:r>
    </w:p>
    <w:p>
      <w:pPr>
        <w:pStyle w:val="19"/>
        <w:bidi w:val="0"/>
        <w:rPr>
          <w:rFonts w:hint="default"/>
          <w:lang w:val="en-US" w:eastAsia="zh-CN"/>
        </w:rPr>
      </w:pPr>
      <w:r>
        <w:drawing>
          <wp:inline distT="0" distB="0" distL="114300" distR="114300">
            <wp:extent cx="1638300" cy="466725"/>
            <wp:effectExtent l="0" t="0" r="0" b="9525"/>
            <wp:docPr id="22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9"/>
                    <pic:cNvPicPr>
                      <a:picLocks noChangeAspect="1"/>
                    </pic:cNvPicPr>
                  </pic:nvPicPr>
                  <pic:blipFill>
                    <a:blip r:embed="rId13"/>
                    <a:stretch>
                      <a:fillRect/>
                    </a:stretch>
                  </pic:blipFill>
                  <pic:spPr>
                    <a:xfrm>
                      <a:off x="0" y="0"/>
                      <a:ext cx="1638300" cy="466725"/>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11" w:name="_Toc25044"/>
      <w:bookmarkStart w:id="12" w:name="_Toc4402"/>
      <w:bookmarkStart w:id="13" w:name="_Toc815"/>
      <w:bookmarkStart w:id="14" w:name="_Toc7477"/>
      <w:r>
        <w:rPr>
          <w:rFonts w:hint="eastAsia"/>
          <w:lang w:val="en-US" w:eastAsia="zh-CN"/>
        </w:rPr>
        <w:t>统计账号登录操作步骤</w:t>
      </w:r>
      <w:bookmarkEnd w:id="11"/>
      <w:bookmarkEnd w:id="12"/>
      <w:bookmarkEnd w:id="13"/>
      <w:bookmarkEnd w:id="14"/>
    </w:p>
    <w:p>
      <w:pPr>
        <w:pStyle w:val="19"/>
        <w:bidi w:val="0"/>
        <w:rPr>
          <w:rFonts w:hint="default"/>
          <w:lang w:val="en-US" w:eastAsia="zh-CN"/>
        </w:rPr>
      </w:pPr>
      <w:r>
        <w:drawing>
          <wp:inline distT="0" distB="0" distL="114300" distR="114300">
            <wp:extent cx="4460875" cy="3239770"/>
            <wp:effectExtent l="0" t="0" r="15875" b="1778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4460875" cy="3239770"/>
                    </a:xfrm>
                    <a:prstGeom prst="rect">
                      <a:avLst/>
                    </a:prstGeom>
                    <a:noFill/>
                    <a:ln>
                      <a:noFill/>
                    </a:ln>
                  </pic:spPr>
                </pic:pic>
              </a:graphicData>
            </a:graphic>
          </wp:inline>
        </w:drawing>
      </w:r>
    </w:p>
    <w:p>
      <w:pPr>
        <w:pStyle w:val="18"/>
        <w:bidi w:val="0"/>
        <w:rPr>
          <w:rFonts w:hint="default"/>
          <w:lang w:val="en-US" w:eastAsia="zh-CN"/>
        </w:rPr>
      </w:pPr>
      <w:r>
        <w:rPr>
          <w:rFonts w:hint="default"/>
          <w:lang w:val="en-US" w:eastAsia="zh-CN"/>
        </w:rPr>
        <w:t>第一步，系统部署完成后，双击“广西企业电子统计台账.exe”图标，打开系统。</w:t>
      </w:r>
    </w:p>
    <w:p>
      <w:pPr>
        <w:pStyle w:val="18"/>
        <w:bidi w:val="0"/>
        <w:rPr>
          <w:rFonts w:hint="default"/>
          <w:lang w:val="en-US" w:eastAsia="zh-CN"/>
        </w:rPr>
      </w:pPr>
      <w:r>
        <w:rPr>
          <w:rFonts w:hint="default"/>
          <w:lang w:val="en-US" w:eastAsia="zh-CN"/>
        </w:rPr>
        <w:t>第二步，输入正确的账号和密码（用gsadmin账号新增的统计员用户）。</w:t>
      </w:r>
    </w:p>
    <w:p>
      <w:pPr>
        <w:pStyle w:val="18"/>
        <w:bidi w:val="0"/>
        <w:rPr>
          <w:rFonts w:hint="default"/>
          <w:lang w:val="en-US" w:eastAsia="zh-CN"/>
        </w:rPr>
      </w:pPr>
      <w:r>
        <w:rPr>
          <w:rFonts w:hint="default"/>
          <w:lang w:val="en-US" w:eastAsia="zh-CN"/>
        </w:rPr>
        <w:t>第三步，点击【登录】，进入到系统首页。</w:t>
      </w:r>
    </w:p>
    <w:p>
      <w:pPr>
        <w:pStyle w:val="2"/>
        <w:bidi w:val="0"/>
        <w:ind w:left="432" w:leftChars="0" w:hanging="432" w:firstLineChars="0"/>
        <w:rPr>
          <w:rFonts w:hint="default"/>
          <w:lang w:val="en-US" w:eastAsia="zh-CN"/>
        </w:rPr>
      </w:pPr>
      <w:bookmarkStart w:id="15" w:name="_Toc22103"/>
      <w:bookmarkStart w:id="16" w:name="_Toc7304"/>
      <w:bookmarkStart w:id="17" w:name="_Toc23774"/>
      <w:bookmarkStart w:id="18" w:name="_Toc27357"/>
      <w:r>
        <w:rPr>
          <w:rFonts w:hint="eastAsia"/>
          <w:lang w:val="en-US" w:eastAsia="zh-CN"/>
        </w:rPr>
        <w:t>首页</w:t>
      </w:r>
      <w:bookmarkEnd w:id="15"/>
      <w:bookmarkEnd w:id="16"/>
      <w:bookmarkEnd w:id="17"/>
      <w:bookmarkEnd w:id="18"/>
    </w:p>
    <w:p>
      <w:pPr>
        <w:pStyle w:val="3"/>
        <w:bidi w:val="0"/>
        <w:ind w:left="575" w:leftChars="0" w:hanging="575" w:firstLineChars="0"/>
        <w:rPr>
          <w:rFonts w:hint="default"/>
          <w:lang w:val="en-US" w:eastAsia="zh-CN"/>
        </w:rPr>
      </w:pPr>
      <w:bookmarkStart w:id="19" w:name="_Toc13068"/>
      <w:bookmarkStart w:id="20" w:name="_Toc20662"/>
      <w:bookmarkStart w:id="21" w:name="_Toc24192"/>
      <w:bookmarkStart w:id="22" w:name="_Toc21072"/>
      <w:r>
        <w:rPr>
          <w:rFonts w:hint="eastAsia"/>
          <w:lang w:val="en-US" w:eastAsia="zh-CN"/>
        </w:rPr>
        <w:t>首页介绍</w:t>
      </w:r>
      <w:bookmarkEnd w:id="19"/>
      <w:bookmarkEnd w:id="20"/>
      <w:bookmarkEnd w:id="21"/>
      <w:bookmarkEnd w:id="22"/>
    </w:p>
    <w:p>
      <w:pPr>
        <w:pStyle w:val="18"/>
        <w:bidi w:val="0"/>
        <w:rPr>
          <w:rFonts w:hint="default"/>
          <w:lang w:val="en-US" w:eastAsia="zh-CN"/>
        </w:rPr>
      </w:pPr>
      <w:r>
        <w:rPr>
          <w:rFonts w:hint="eastAsia"/>
          <w:lang w:val="en-US" w:eastAsia="zh-CN"/>
        </w:rPr>
        <w:t>系统首页展示了系统名称，当前登录用户名称的基本信息。系统左上角提供展开/收缩功能菜单按钮，系统功能菜单提供系统所功能的入口；系统右上角提供修改用户密码、退出登录的功能；在首页的主界面，提供【企业信息】、【数据采集审核】、【电子台账】、【电子报表】四个主要功能模块的快捷入口。</w:t>
      </w:r>
    </w:p>
    <w:p>
      <w:pPr>
        <w:pStyle w:val="19"/>
        <w:bidi w:val="0"/>
        <w:rPr>
          <w:rFonts w:hint="default"/>
          <w:lang w:val="en-US" w:eastAsia="zh-CN"/>
        </w:rPr>
      </w:pPr>
      <w:r>
        <w:drawing>
          <wp:inline distT="0" distB="0" distL="114300" distR="114300">
            <wp:extent cx="5253355" cy="2658110"/>
            <wp:effectExtent l="0" t="0" r="4445" b="889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pic:cNvPicPr>
                      <a:picLocks noChangeAspect="1"/>
                    </pic:cNvPicPr>
                  </pic:nvPicPr>
                  <pic:blipFill>
                    <a:blip r:embed="rId15"/>
                    <a:stretch>
                      <a:fillRect/>
                    </a:stretch>
                  </pic:blipFill>
                  <pic:spPr>
                    <a:xfrm>
                      <a:off x="0" y="0"/>
                      <a:ext cx="5253355" cy="265811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一、系统【展开/收缩菜单】按钮</w:t>
      </w:r>
      <w:r>
        <w:drawing>
          <wp:inline distT="0" distB="0" distL="114300" distR="114300">
            <wp:extent cx="184150" cy="179705"/>
            <wp:effectExtent l="0" t="0" r="6350" b="1079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184150" cy="179705"/>
                    </a:xfrm>
                    <a:prstGeom prst="rect">
                      <a:avLst/>
                    </a:prstGeom>
                    <a:noFill/>
                    <a:ln>
                      <a:noFill/>
                    </a:ln>
                  </pic:spPr>
                </pic:pic>
              </a:graphicData>
            </a:graphic>
          </wp:inline>
        </w:drawing>
      </w:r>
      <w:r>
        <w:rPr>
          <w:rFonts w:hint="eastAsia"/>
          <w:lang w:val="en-US" w:eastAsia="zh-CN"/>
        </w:rPr>
        <w:t>，点击该按钮可以展开或收缩系统功能菜单。</w:t>
      </w:r>
    </w:p>
    <w:p>
      <w:pPr>
        <w:pStyle w:val="18"/>
        <w:bidi w:val="0"/>
        <w:rPr>
          <w:rFonts w:hint="eastAsia"/>
          <w:lang w:val="en-US" w:eastAsia="zh-CN"/>
        </w:rPr>
      </w:pPr>
      <w:r>
        <w:rPr>
          <w:rFonts w:hint="eastAsia"/>
          <w:lang w:val="en-US" w:eastAsia="zh-CN"/>
        </w:rPr>
        <w:t>二、【首页】按钮</w:t>
      </w:r>
      <w:r>
        <w:drawing>
          <wp:inline distT="0" distB="0" distL="114300" distR="114300">
            <wp:extent cx="201930" cy="179705"/>
            <wp:effectExtent l="0" t="0" r="7620" b="1079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7"/>
                    <a:stretch>
                      <a:fillRect/>
                    </a:stretch>
                  </pic:blipFill>
                  <pic:spPr>
                    <a:xfrm>
                      <a:off x="0" y="0"/>
                      <a:ext cx="201930" cy="179705"/>
                    </a:xfrm>
                    <a:prstGeom prst="rect">
                      <a:avLst/>
                    </a:prstGeom>
                    <a:noFill/>
                    <a:ln>
                      <a:noFill/>
                    </a:ln>
                  </pic:spPr>
                </pic:pic>
              </a:graphicData>
            </a:graphic>
          </wp:inline>
        </w:drawing>
      </w:r>
      <w:r>
        <w:rPr>
          <w:rFonts w:hint="eastAsia"/>
          <w:lang w:val="en-US" w:eastAsia="zh-CN"/>
        </w:rPr>
        <w:t>，点击【首页】按钮回到系统首页。</w:t>
      </w:r>
    </w:p>
    <w:p>
      <w:pPr>
        <w:pStyle w:val="18"/>
        <w:bidi w:val="0"/>
        <w:rPr>
          <w:rFonts w:hint="eastAsia"/>
          <w:lang w:val="en-US" w:eastAsia="zh-CN"/>
        </w:rPr>
      </w:pPr>
      <w:r>
        <w:rPr>
          <w:rFonts w:hint="eastAsia"/>
          <w:lang w:val="en-US" w:eastAsia="zh-CN"/>
        </w:rPr>
        <w:t>三、系统的名称。</w:t>
      </w:r>
    </w:p>
    <w:p>
      <w:pPr>
        <w:pStyle w:val="18"/>
        <w:bidi w:val="0"/>
        <w:rPr>
          <w:rFonts w:hint="eastAsia"/>
          <w:lang w:val="en-US" w:eastAsia="zh-CN"/>
        </w:rPr>
      </w:pPr>
      <w:r>
        <w:rPr>
          <w:rFonts w:hint="eastAsia"/>
          <w:lang w:val="en-US" w:eastAsia="zh-CN"/>
        </w:rPr>
        <w:t>四、期别年份选择。</w:t>
      </w:r>
    </w:p>
    <w:p>
      <w:pPr>
        <w:pStyle w:val="18"/>
        <w:keepNext w:val="0"/>
        <w:keepLines w:val="0"/>
        <w:pageBreakBefore w:val="0"/>
        <w:widowControl w:val="0"/>
        <w:numPr>
          <w:ilvl w:val="0"/>
          <w:numId w:val="2"/>
        </w:numPr>
        <w:kinsoku/>
        <w:wordWrap/>
        <w:overflowPunct/>
        <w:topLinePunct w:val="0"/>
        <w:autoSpaceDE/>
        <w:autoSpaceDN/>
        <w:bidi w:val="0"/>
        <w:adjustRightInd/>
        <w:snapToGrid/>
        <w:textAlignment w:val="auto"/>
        <w:rPr>
          <w:rFonts w:hint="eastAsia"/>
          <w:lang w:val="en-US" w:eastAsia="zh-CN"/>
        </w:rPr>
      </w:pPr>
      <w:r>
        <w:rPr>
          <w:rFonts w:hint="eastAsia"/>
          <w:lang w:val="en-US" w:eastAsia="zh-CN"/>
        </w:rPr>
        <w:t>统计类型切换，当前登录账号若需统计多种【统计类型】，可点击指定统计类型进行切换，做指定统计报表类型的数据采集、台账、报表生成操作。</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2924175" cy="1714500"/>
            <wp:effectExtent l="0" t="0" r="9525" b="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18"/>
                    <a:stretch>
                      <a:fillRect/>
                    </a:stretch>
                  </pic:blipFill>
                  <pic:spPr>
                    <a:xfrm>
                      <a:off x="0" y="0"/>
                      <a:ext cx="2924175" cy="1714500"/>
                    </a:xfrm>
                    <a:prstGeom prst="rect">
                      <a:avLst/>
                    </a:prstGeom>
                    <a:noFill/>
                    <a:ln>
                      <a:noFill/>
                    </a:ln>
                  </pic:spPr>
                </pic:pic>
              </a:graphicData>
            </a:graphic>
          </wp:inline>
        </w:drawing>
      </w:r>
    </w:p>
    <w:p>
      <w:pPr>
        <w:pStyle w:val="18"/>
        <w:numPr>
          <w:ilvl w:val="0"/>
          <w:numId w:val="2"/>
        </w:numPr>
        <w:bidi w:val="0"/>
        <w:rPr>
          <w:rFonts w:hint="eastAsia"/>
          <w:lang w:val="en-US" w:eastAsia="zh-CN"/>
        </w:rPr>
      </w:pPr>
      <w:r>
        <w:rPr>
          <w:rFonts w:hint="eastAsia"/>
          <w:lang w:val="en-US" w:eastAsia="zh-CN"/>
        </w:rPr>
        <w:t>当前登录系统的【用户名】。点击【用户名】，弹出【法律义务告知】、【操作手册】、【修改密码】和【退出登录】的选项。</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drawing>
          <wp:inline distT="0" distB="0" distL="114300" distR="114300">
            <wp:extent cx="2686050" cy="2590800"/>
            <wp:effectExtent l="0" t="0" r="0" b="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9"/>
                    <a:stretch>
                      <a:fillRect/>
                    </a:stretch>
                  </pic:blipFill>
                  <pic:spPr>
                    <a:xfrm>
                      <a:off x="0" y="0"/>
                      <a:ext cx="2686050" cy="2590800"/>
                    </a:xfrm>
                    <a:prstGeom prst="rect">
                      <a:avLst/>
                    </a:prstGeom>
                    <a:noFill/>
                    <a:ln>
                      <a:noFill/>
                    </a:ln>
                  </pic:spPr>
                </pic:pic>
              </a:graphicData>
            </a:graphic>
          </wp:inline>
        </w:drawing>
      </w:r>
    </w:p>
    <w:p>
      <w:pPr>
        <w:pStyle w:val="18"/>
        <w:keepNext/>
        <w:keepLines w:val="0"/>
        <w:pageBreakBefore w:val="0"/>
        <w:widowControl w:val="0"/>
        <w:numPr>
          <w:ilvl w:val="0"/>
          <w:numId w:val="2"/>
        </w:numPr>
        <w:kinsoku/>
        <w:wordWrap/>
        <w:overflowPunct/>
        <w:topLinePunct w:val="0"/>
        <w:autoSpaceDE/>
        <w:autoSpaceDN/>
        <w:bidi w:val="0"/>
        <w:adjustRightInd/>
        <w:snapToGrid/>
        <w:textAlignment w:val="auto"/>
        <w:rPr>
          <w:rFonts w:hint="default"/>
          <w:lang w:val="en-US" w:eastAsia="zh-CN"/>
        </w:rPr>
      </w:pPr>
      <w:r>
        <w:rPr>
          <w:rFonts w:hint="eastAsia"/>
          <w:lang w:val="en-US" w:eastAsia="zh-CN"/>
        </w:rPr>
        <w:t>企业信息、数据采集审核、电子台账、电子报表功能模块的快捷入口。</w:t>
      </w:r>
    </w:p>
    <w:p>
      <w:pPr>
        <w:pStyle w:val="1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5172075" cy="3638550"/>
            <wp:effectExtent l="0" t="0" r="9525"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0"/>
                    <a:stretch>
                      <a:fillRect/>
                    </a:stretch>
                  </pic:blipFill>
                  <pic:spPr>
                    <a:xfrm>
                      <a:off x="0" y="0"/>
                      <a:ext cx="5172075" cy="363855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23" w:name="_Toc15693"/>
      <w:bookmarkStart w:id="24" w:name="_Toc30469"/>
      <w:bookmarkStart w:id="25" w:name="_Toc27094"/>
      <w:bookmarkStart w:id="26" w:name="_Toc26535"/>
      <w:r>
        <w:rPr>
          <w:rFonts w:hint="eastAsia"/>
          <w:lang w:val="en-US" w:eastAsia="zh-CN"/>
        </w:rPr>
        <w:t>操作步骤</w:t>
      </w:r>
      <w:bookmarkEnd w:id="23"/>
      <w:bookmarkEnd w:id="24"/>
      <w:bookmarkEnd w:id="25"/>
      <w:bookmarkEnd w:id="26"/>
    </w:p>
    <w:p>
      <w:pPr>
        <w:pStyle w:val="4"/>
        <w:bidi w:val="0"/>
        <w:ind w:left="720" w:leftChars="0" w:hanging="720" w:firstLineChars="0"/>
        <w:rPr>
          <w:rFonts w:hint="eastAsia"/>
          <w:lang w:val="en-US" w:eastAsia="zh-CN"/>
        </w:rPr>
      </w:pPr>
      <w:r>
        <w:rPr>
          <w:rFonts w:hint="eastAsia"/>
          <w:lang w:val="en-US" w:eastAsia="zh-CN"/>
        </w:rPr>
        <w:t>统计类型切换</w:t>
      </w:r>
    </w:p>
    <w:p>
      <w:pPr>
        <w:pStyle w:val="18"/>
        <w:bidi w:val="0"/>
        <w:rPr>
          <w:rFonts w:hint="eastAsia"/>
          <w:lang w:val="en-US" w:eastAsia="zh-CN"/>
        </w:rPr>
      </w:pPr>
      <w:r>
        <w:rPr>
          <w:rFonts w:hint="eastAsia"/>
          <w:lang w:val="en-US" w:eastAsia="zh-CN"/>
        </w:rPr>
        <w:t>第一步，点击系统右上角显示统计类型，弹出【统计类型切换】的选项。</w:t>
      </w:r>
    </w:p>
    <w:p>
      <w:pPr>
        <w:jc w:val="center"/>
        <w:rPr>
          <w:rFonts w:hint="eastAsia" w:eastAsia="宋体" w:cs="宋体" w:asciiTheme="minorAscii" w:hAnsiTheme="minorAscii"/>
          <w:kern w:val="2"/>
          <w:sz w:val="21"/>
          <w:szCs w:val="21"/>
          <w:lang w:val="en-US" w:eastAsia="zh-CN" w:bidi="ar-SA"/>
        </w:rPr>
      </w:pPr>
      <w:r>
        <w:drawing>
          <wp:inline distT="0" distB="0" distL="114300" distR="114300">
            <wp:extent cx="3048000" cy="1762125"/>
            <wp:effectExtent l="0" t="0" r="0" b="952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1"/>
                    <a:stretch>
                      <a:fillRect/>
                    </a:stretch>
                  </pic:blipFill>
                  <pic:spPr>
                    <a:xfrm>
                      <a:off x="0" y="0"/>
                      <a:ext cx="3048000" cy="17621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第二步，点击指定统计类型名称（如点击“劳动工资（一套表）”），切换到该统计报表类型。切换成功后，系统的功能菜单切换为对应报表类型的功能。</w:t>
      </w:r>
    </w:p>
    <w:p>
      <w:pPr>
        <w:jc w:val="center"/>
        <w:rPr>
          <w:rFonts w:hint="default"/>
          <w:lang w:val="en-US" w:eastAsia="zh-CN"/>
        </w:rPr>
      </w:pPr>
      <w:r>
        <w:drawing>
          <wp:inline distT="0" distB="0" distL="114300" distR="114300">
            <wp:extent cx="4705350" cy="3009900"/>
            <wp:effectExtent l="0" t="0" r="0" b="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22"/>
                    <a:stretch>
                      <a:fillRect/>
                    </a:stretch>
                  </pic:blipFill>
                  <pic:spPr>
                    <a:xfrm>
                      <a:off x="0" y="0"/>
                      <a:ext cx="4705350" cy="3009900"/>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27" w:name="_Toc12398"/>
      <w:r>
        <w:rPr>
          <w:rFonts w:hint="eastAsia"/>
          <w:lang w:val="en-US" w:eastAsia="zh-CN"/>
        </w:rPr>
        <w:t>查看法律义务告知</w:t>
      </w:r>
      <w:bookmarkEnd w:id="27"/>
    </w:p>
    <w:p>
      <w:pPr>
        <w:ind w:firstLine="420" w:firstLineChars="200"/>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第一步，点击系统右上角【用户名】，弹出【法律义务告知】、【操作手册】、【修改密码】和【退出登录】的选项。</w:t>
      </w:r>
    </w:p>
    <w:p>
      <w:pPr>
        <w:ind w:firstLine="420" w:firstLineChars="200"/>
        <w:jc w:val="center"/>
      </w:pPr>
      <w:r>
        <w:drawing>
          <wp:inline distT="0" distB="0" distL="114300" distR="114300">
            <wp:extent cx="2352675" cy="2581275"/>
            <wp:effectExtent l="0" t="0" r="9525" b="952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23"/>
                    <a:stretch>
                      <a:fillRect/>
                    </a:stretch>
                  </pic:blipFill>
                  <pic:spPr>
                    <a:xfrm>
                      <a:off x="0" y="0"/>
                      <a:ext cx="2352675" cy="25812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第二步，点击【法律义务告知】，弹出法律义务告知书窗口，查阅统计法律义务告知内容。点击【下载打印】，可把法律义务告知内容下载到本地电脑。</w:t>
      </w:r>
    </w:p>
    <w:p>
      <w:pPr>
        <w:jc w:val="center"/>
        <w:rPr>
          <w:rFonts w:hint="default"/>
          <w:lang w:val="en-US" w:eastAsia="zh-CN"/>
        </w:rPr>
      </w:pPr>
      <w:r>
        <w:drawing>
          <wp:inline distT="0" distB="0" distL="114300" distR="114300">
            <wp:extent cx="5252085" cy="3663315"/>
            <wp:effectExtent l="0" t="0" r="5715" b="1333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24"/>
                    <a:stretch>
                      <a:fillRect/>
                    </a:stretch>
                  </pic:blipFill>
                  <pic:spPr>
                    <a:xfrm>
                      <a:off x="0" y="0"/>
                      <a:ext cx="5252085" cy="366331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28" w:name="_Toc26291"/>
      <w:r>
        <w:rPr>
          <w:rFonts w:hint="eastAsia"/>
          <w:lang w:val="en-US" w:eastAsia="zh-CN"/>
        </w:rPr>
        <w:t>操作手册下载</w:t>
      </w:r>
      <w:bookmarkEnd w:id="28"/>
    </w:p>
    <w:p>
      <w:pPr>
        <w:ind w:firstLine="420" w:firstLineChars="200"/>
        <w:rPr>
          <w:rFonts w:hint="eastAsia" w:eastAsia="宋体" w:cs="宋体" w:asciiTheme="minorAscii" w:hAnsiTheme="minorAscii"/>
          <w:kern w:val="2"/>
          <w:sz w:val="21"/>
          <w:szCs w:val="21"/>
          <w:lang w:val="en-US" w:eastAsia="zh-CN" w:bidi="ar-SA"/>
        </w:rPr>
      </w:pPr>
      <w:r>
        <w:rPr>
          <w:rFonts w:hint="eastAsia" w:eastAsia="宋体" w:cs="宋体" w:asciiTheme="minorAscii" w:hAnsiTheme="minorAscii"/>
          <w:kern w:val="2"/>
          <w:sz w:val="21"/>
          <w:szCs w:val="21"/>
          <w:lang w:val="en-US" w:eastAsia="zh-CN" w:bidi="ar-SA"/>
        </w:rPr>
        <w:t>第一步，点击系统右上角【用户名】，弹出【法律义务告知】、【操作手册】、【修改密码】和【退出登录】的选项。</w:t>
      </w:r>
    </w:p>
    <w:p>
      <w:pPr>
        <w:jc w:val="center"/>
        <w:rPr>
          <w:rFonts w:hint="eastAsia" w:eastAsia="宋体" w:cs="宋体" w:asciiTheme="minorAscii" w:hAnsiTheme="minorAscii"/>
          <w:kern w:val="2"/>
          <w:sz w:val="21"/>
          <w:szCs w:val="21"/>
          <w:lang w:val="en-US" w:eastAsia="zh-CN" w:bidi="ar-SA"/>
        </w:rPr>
      </w:pPr>
      <w:r>
        <w:drawing>
          <wp:inline distT="0" distB="0" distL="114300" distR="114300">
            <wp:extent cx="2266950" cy="2600325"/>
            <wp:effectExtent l="0" t="0" r="0" b="952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25"/>
                    <a:stretch>
                      <a:fillRect/>
                    </a:stretch>
                  </pic:blipFill>
                  <pic:spPr>
                    <a:xfrm>
                      <a:off x="0" y="0"/>
                      <a:ext cx="2266950" cy="26003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第二步，点击【操作手册】，可把操作手册下载到本地电脑。</w:t>
      </w:r>
    </w:p>
    <w:p>
      <w:pPr>
        <w:pStyle w:val="4"/>
        <w:bidi w:val="0"/>
        <w:ind w:left="720" w:leftChars="0" w:hanging="720" w:firstLineChars="0"/>
        <w:rPr>
          <w:rFonts w:hint="eastAsia"/>
          <w:lang w:val="en-US" w:eastAsia="zh-CN"/>
        </w:rPr>
      </w:pPr>
      <w:bookmarkStart w:id="29" w:name="_Toc13350"/>
      <w:bookmarkStart w:id="30" w:name="_Toc1257"/>
      <w:r>
        <w:rPr>
          <w:rFonts w:hint="eastAsia"/>
          <w:lang w:val="en-US" w:eastAsia="zh-CN"/>
        </w:rPr>
        <w:t>修改用户密码</w:t>
      </w:r>
      <w:bookmarkEnd w:id="29"/>
      <w:bookmarkEnd w:id="30"/>
    </w:p>
    <w:p>
      <w:pPr>
        <w:pStyle w:val="18"/>
        <w:bidi w:val="0"/>
        <w:rPr>
          <w:rFonts w:hint="eastAsia"/>
          <w:lang w:val="en-US" w:eastAsia="zh-CN"/>
        </w:rPr>
      </w:pPr>
      <w:r>
        <w:rPr>
          <w:rFonts w:hint="eastAsia"/>
          <w:lang w:val="en-US" w:eastAsia="zh-CN"/>
        </w:rPr>
        <w:t>第一步，</w:t>
      </w:r>
      <w:r>
        <w:rPr>
          <w:rFonts w:hint="eastAsia" w:eastAsia="宋体" w:cs="宋体" w:asciiTheme="minorAscii" w:hAnsiTheme="minorAscii"/>
          <w:kern w:val="2"/>
          <w:sz w:val="21"/>
          <w:szCs w:val="21"/>
          <w:lang w:val="en-US" w:eastAsia="zh-CN" w:bidi="ar-SA"/>
        </w:rPr>
        <w:t>点击系统右上角【用户名】</w:t>
      </w:r>
      <w:r>
        <w:rPr>
          <w:rFonts w:hint="eastAsia"/>
          <w:lang w:val="en-US" w:eastAsia="zh-CN"/>
        </w:rPr>
        <w:t>，弹出【法律义务告知】、【操作手册】、【修改密码】和【退出登录】的选项。</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lang w:val="en-US" w:eastAsia="zh-CN"/>
        </w:rPr>
      </w:pPr>
      <w:r>
        <w:drawing>
          <wp:inline distT="0" distB="0" distL="114300" distR="114300">
            <wp:extent cx="2276475" cy="2533650"/>
            <wp:effectExtent l="0" t="0" r="9525" b="0"/>
            <wp:docPr id="8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3"/>
                    <pic:cNvPicPr>
                      <a:picLocks noChangeAspect="1"/>
                    </pic:cNvPicPr>
                  </pic:nvPicPr>
                  <pic:blipFill>
                    <a:blip r:embed="rId26"/>
                    <a:stretch>
                      <a:fillRect/>
                    </a:stretch>
                  </pic:blipFill>
                  <pic:spPr>
                    <a:xfrm>
                      <a:off x="0" y="0"/>
                      <a:ext cx="2276475" cy="253365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第二步，点击【修改密码】，弹出修改密码窗口。</w:t>
      </w:r>
    </w:p>
    <w:p>
      <w:pPr>
        <w:pStyle w:val="19"/>
        <w:bidi w:val="0"/>
        <w:rPr>
          <w:rFonts w:hint="eastAsia"/>
          <w:lang w:val="en-US" w:eastAsia="zh-CN"/>
        </w:rPr>
      </w:pPr>
      <w:r>
        <w:drawing>
          <wp:inline distT="0" distB="0" distL="114300" distR="114300">
            <wp:extent cx="3874770" cy="1800225"/>
            <wp:effectExtent l="0" t="0" r="1143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stretch>
                      <a:fillRect/>
                    </a:stretch>
                  </pic:blipFill>
                  <pic:spPr>
                    <a:xfrm>
                      <a:off x="0" y="0"/>
                      <a:ext cx="3874770" cy="18002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第三步，输入新密码和确认密码。</w:t>
      </w:r>
    </w:p>
    <w:p>
      <w:pPr>
        <w:pStyle w:val="18"/>
        <w:bidi w:val="0"/>
        <w:rPr>
          <w:rFonts w:hint="eastAsia"/>
          <w:lang w:val="en-US" w:eastAsia="zh-CN"/>
        </w:rPr>
      </w:pPr>
      <w:r>
        <w:rPr>
          <w:rFonts w:hint="eastAsia"/>
          <w:lang w:val="en-US" w:eastAsia="zh-CN"/>
        </w:rPr>
        <w:t>第四步，点击【保存】按钮，弹出确认提示，点击【确定】完成当前用户密码的更改。或点击【取消】按钮，可以取消密码的更改。</w:t>
      </w:r>
    </w:p>
    <w:p>
      <w:pPr>
        <w:pStyle w:val="4"/>
        <w:bidi w:val="0"/>
        <w:ind w:left="720" w:leftChars="0" w:hanging="720" w:firstLineChars="0"/>
        <w:rPr>
          <w:rFonts w:hint="default"/>
          <w:lang w:val="en-US" w:eastAsia="zh-CN"/>
        </w:rPr>
      </w:pPr>
      <w:bookmarkStart w:id="31" w:name="_Toc3047"/>
      <w:bookmarkStart w:id="32" w:name="_Toc2470"/>
      <w:r>
        <w:rPr>
          <w:rFonts w:hint="eastAsia"/>
          <w:lang w:val="en-US" w:eastAsia="zh-CN"/>
        </w:rPr>
        <w:t>退出系统</w:t>
      </w:r>
      <w:bookmarkEnd w:id="31"/>
      <w:bookmarkEnd w:id="32"/>
    </w:p>
    <w:p>
      <w:pPr>
        <w:pStyle w:val="18"/>
        <w:bidi w:val="0"/>
        <w:rPr>
          <w:rFonts w:hint="eastAsia"/>
          <w:lang w:val="en-US" w:eastAsia="zh-CN"/>
        </w:rPr>
      </w:pPr>
      <w:r>
        <w:rPr>
          <w:rFonts w:hint="eastAsia"/>
          <w:lang w:val="en-US" w:eastAsia="zh-CN"/>
        </w:rPr>
        <w:t>第一步，点击系统右上角【用户名】，弹出【法律义务告知】、【操作手册】、【修改密码】和【退出登录】的选项。</w:t>
      </w:r>
    </w:p>
    <w:p>
      <w:pPr>
        <w:pStyle w:val="19"/>
        <w:bidi w:val="0"/>
        <w:rPr>
          <w:rFonts w:hint="eastAsia"/>
          <w:lang w:val="en-US" w:eastAsia="zh-CN"/>
        </w:rPr>
      </w:pPr>
      <w:r>
        <w:drawing>
          <wp:inline distT="0" distB="0" distL="114300" distR="114300">
            <wp:extent cx="2257425" cy="2543175"/>
            <wp:effectExtent l="0" t="0" r="9525" b="952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28"/>
                    <a:stretch>
                      <a:fillRect/>
                    </a:stretch>
                  </pic:blipFill>
                  <pic:spPr>
                    <a:xfrm>
                      <a:off x="0" y="0"/>
                      <a:ext cx="2257425" cy="254317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第二步，点击【退出登录】，弹出确认提示，点击【确定】退出系统。</w:t>
      </w:r>
    </w:p>
    <w:p>
      <w:pPr>
        <w:pStyle w:val="2"/>
        <w:bidi w:val="0"/>
        <w:ind w:left="432" w:leftChars="0" w:hanging="432" w:firstLineChars="0"/>
        <w:rPr>
          <w:rFonts w:hint="default"/>
          <w:lang w:val="en-US" w:eastAsia="zh-CN"/>
        </w:rPr>
      </w:pPr>
      <w:bookmarkStart w:id="33" w:name="_Toc13826"/>
      <w:bookmarkStart w:id="34" w:name="_Toc30993"/>
      <w:bookmarkStart w:id="35" w:name="_Toc11689"/>
      <w:bookmarkStart w:id="36" w:name="_Toc19904"/>
      <w:r>
        <w:rPr>
          <w:rFonts w:hint="eastAsia"/>
          <w:lang w:val="en-US" w:eastAsia="zh-CN"/>
        </w:rPr>
        <w:t>企业信息</w:t>
      </w:r>
      <w:bookmarkEnd w:id="33"/>
      <w:bookmarkEnd w:id="34"/>
      <w:bookmarkEnd w:id="35"/>
      <w:bookmarkEnd w:id="36"/>
    </w:p>
    <w:p>
      <w:pPr>
        <w:ind w:firstLine="420" w:firstLineChars="200"/>
        <w:rPr>
          <w:rFonts w:hint="eastAsia" w:eastAsia="宋体" w:cs="宋体" w:asciiTheme="minorAscii" w:hAnsiTheme="minorAscii"/>
          <w:kern w:val="2"/>
          <w:sz w:val="21"/>
          <w:szCs w:val="21"/>
          <w:lang w:val="en-US" w:eastAsia="zh-CN" w:bidi="ar-SA"/>
        </w:rPr>
      </w:pPr>
      <w:r>
        <w:rPr>
          <w:rFonts w:hint="eastAsia"/>
          <w:lang w:val="en-US" w:eastAsia="zh-CN"/>
        </w:rPr>
        <w:t>【企业信息】包含了【企业信息】和【企业信息修改记录】两个子功能模块。</w:t>
      </w:r>
    </w:p>
    <w:p>
      <w:pPr>
        <w:pStyle w:val="18"/>
        <w:bidi w:val="0"/>
        <w:rPr>
          <w:rFonts w:hint="default"/>
          <w:lang w:val="en-US" w:eastAsia="zh-CN"/>
        </w:rPr>
      </w:pPr>
      <w:r>
        <w:rPr>
          <w:rFonts w:hint="eastAsia"/>
          <w:lang w:val="en-US" w:eastAsia="zh-CN"/>
        </w:rPr>
        <w:t>广西企业电子统计台账系统实施部署完成后，单位首先要在企业信息功能模块中导入【调查单位基本情况】完善企业的信息，才能进行其他业务的办理。用户可从统计联网直报平台中导出201-1【调查单位基本情况】表，再把该表导入到广西企业电子统计台账系统中。</w:t>
      </w:r>
    </w:p>
    <w:p>
      <w:pPr>
        <w:pStyle w:val="18"/>
        <w:bidi w:val="0"/>
        <w:rPr>
          <w:rFonts w:hint="eastAsia" w:eastAsia="宋体" w:cs="宋体" w:asciiTheme="minorAscii" w:hAnsiTheme="minorAscii"/>
          <w:kern w:val="2"/>
          <w:sz w:val="21"/>
          <w:szCs w:val="21"/>
          <w:lang w:val="en-US" w:eastAsia="zh-CN" w:bidi="ar-SA"/>
        </w:rPr>
      </w:pPr>
      <w:r>
        <w:rPr>
          <w:rFonts w:hint="eastAsia"/>
          <w:lang w:val="en-US" w:eastAsia="zh-CN"/>
        </w:rPr>
        <w:t>系统记录了企业信息的修改记录，可对修改记录进行查询和选择多次修改记录进行比对。</w:t>
      </w:r>
    </w:p>
    <w:p>
      <w:pPr>
        <w:pStyle w:val="3"/>
        <w:bidi w:val="0"/>
        <w:ind w:left="575" w:leftChars="0" w:hanging="575" w:firstLineChars="0"/>
        <w:rPr>
          <w:rFonts w:hint="default"/>
          <w:lang w:val="en-US" w:eastAsia="zh-CN"/>
        </w:rPr>
      </w:pPr>
      <w:bookmarkStart w:id="37" w:name="_Toc10843"/>
      <w:bookmarkStart w:id="38" w:name="_Toc2558"/>
      <w:bookmarkStart w:id="39" w:name="_Toc14113"/>
      <w:bookmarkStart w:id="40" w:name="_Toc19848"/>
      <w:r>
        <w:rPr>
          <w:rFonts w:hint="eastAsia"/>
          <w:lang w:val="en-US" w:eastAsia="zh-CN"/>
        </w:rPr>
        <w:t>企业信息</w:t>
      </w:r>
      <w:bookmarkEnd w:id="37"/>
      <w:bookmarkEnd w:id="38"/>
      <w:bookmarkEnd w:id="39"/>
      <w:bookmarkEnd w:id="40"/>
    </w:p>
    <w:p>
      <w:pPr>
        <w:pStyle w:val="4"/>
        <w:bidi w:val="0"/>
        <w:ind w:left="720" w:leftChars="0" w:hanging="720" w:firstLineChars="0"/>
        <w:rPr>
          <w:rFonts w:hint="default"/>
          <w:lang w:val="en-US" w:eastAsia="zh-CN"/>
        </w:rPr>
      </w:pPr>
      <w:bookmarkStart w:id="41" w:name="_Toc14883"/>
      <w:bookmarkStart w:id="42" w:name="_Toc16221"/>
      <w:r>
        <w:rPr>
          <w:rFonts w:hint="eastAsia"/>
          <w:lang w:val="en-US" w:eastAsia="zh-CN"/>
        </w:rPr>
        <w:t>业务及功能描述</w:t>
      </w:r>
      <w:bookmarkEnd w:id="41"/>
      <w:bookmarkEnd w:id="42"/>
    </w:p>
    <w:p>
      <w:pPr>
        <w:pStyle w:val="18"/>
        <w:bidi w:val="0"/>
        <w:rPr>
          <w:rFonts w:hint="default"/>
          <w:lang w:val="en-US" w:eastAsia="zh-CN"/>
        </w:rPr>
      </w:pPr>
      <w:r>
        <w:rPr>
          <w:rFonts w:hint="eastAsia"/>
          <w:lang w:val="en-US" w:eastAsia="zh-CN"/>
        </w:rPr>
        <w:t>用户在系统首页点击【企业信息】或在系统左侧菜单栏点击【企业信息】，进入到企业信息管理的功能模块。</w:t>
      </w:r>
    </w:p>
    <w:p>
      <w:pPr>
        <w:pStyle w:val="19"/>
        <w:bidi w:val="0"/>
        <w:rPr>
          <w:rFonts w:hint="default"/>
          <w:lang w:val="en-US" w:eastAsia="zh-CN"/>
        </w:rPr>
      </w:pPr>
      <w:r>
        <w:drawing>
          <wp:inline distT="0" distB="0" distL="114300" distR="114300">
            <wp:extent cx="5253355" cy="2812415"/>
            <wp:effectExtent l="0" t="0" r="4445" b="6985"/>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29"/>
                    <a:stretch>
                      <a:fillRect/>
                    </a:stretch>
                  </pic:blipFill>
                  <pic:spPr>
                    <a:xfrm>
                      <a:off x="0" y="0"/>
                      <a:ext cx="5253355" cy="2812415"/>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在【企业信息】模块中，可查看调查单位的基本情况，进行【Excel企业信息导入】、【企业信息导出】及【修改】的操作。</w:t>
      </w:r>
    </w:p>
    <w:p>
      <w:pPr>
        <w:bidi w:val="0"/>
        <w:jc w:val="center"/>
        <w:rPr>
          <w:rFonts w:hint="eastAsia"/>
          <w:lang w:val="en-US" w:eastAsia="zh-CN"/>
        </w:rPr>
      </w:pPr>
      <w:r>
        <w:drawing>
          <wp:inline distT="0" distB="0" distL="114300" distR="114300">
            <wp:extent cx="5250815" cy="1527810"/>
            <wp:effectExtent l="0" t="0" r="6985" b="1524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30"/>
                    <a:stretch>
                      <a:fillRect/>
                    </a:stretch>
                  </pic:blipFill>
                  <pic:spPr>
                    <a:xfrm>
                      <a:off x="0" y="0"/>
                      <a:ext cx="5250815" cy="1527810"/>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43" w:name="_Toc31866"/>
      <w:bookmarkStart w:id="44" w:name="_Toc26954"/>
      <w:r>
        <w:rPr>
          <w:rFonts w:hint="eastAsia"/>
          <w:lang w:val="en-US" w:eastAsia="zh-CN"/>
        </w:rPr>
        <w:t>操作步骤</w:t>
      </w:r>
      <w:bookmarkEnd w:id="43"/>
      <w:bookmarkEnd w:id="44"/>
    </w:p>
    <w:p>
      <w:pPr>
        <w:pStyle w:val="5"/>
        <w:bidi w:val="0"/>
        <w:ind w:left="864" w:leftChars="0" w:hanging="864" w:firstLineChars="0"/>
        <w:rPr>
          <w:rFonts w:hint="default"/>
          <w:lang w:val="en-US" w:eastAsia="zh-CN"/>
        </w:rPr>
      </w:pPr>
      <w:r>
        <w:rPr>
          <w:rFonts w:hint="eastAsia"/>
          <w:lang w:val="en-US" w:eastAsia="zh-CN"/>
        </w:rPr>
        <w:t>Excel企业信息导入</w:t>
      </w:r>
    </w:p>
    <w:p>
      <w:pPr>
        <w:pStyle w:val="18"/>
        <w:bidi w:val="0"/>
        <w:rPr>
          <w:rFonts w:hint="eastAsia"/>
          <w:lang w:val="en-US" w:eastAsia="zh-CN"/>
        </w:rPr>
      </w:pPr>
      <w:r>
        <w:rPr>
          <w:rFonts w:hint="eastAsia"/>
          <w:lang w:val="en-US" w:eastAsia="zh-CN"/>
        </w:rPr>
        <w:t>由企业准备201-1【调查单位基本情况】表（可从统计联网直报平台中导出），再把该表导入到广西企业电子统计台账系统中。具体操作步骤如下：</w:t>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第一步，进入企业信息（调查单位基本情况）界面，在页面最低端点击【Excel企业信息导入】按钮，弹出选择导入文件的界面。</w:t>
      </w:r>
    </w:p>
    <w:p>
      <w:pPr>
        <w:pStyle w:val="19"/>
        <w:bidi w:val="0"/>
        <w:rPr>
          <w:rFonts w:hint="eastAsia"/>
          <w:lang w:val="en-US" w:eastAsia="zh-CN"/>
        </w:rPr>
      </w:pPr>
      <w:r>
        <w:drawing>
          <wp:inline distT="0" distB="0" distL="114300" distR="114300">
            <wp:extent cx="4276725" cy="571500"/>
            <wp:effectExtent l="0" t="0" r="9525" b="0"/>
            <wp:docPr id="1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
                    <pic:cNvPicPr>
                      <a:picLocks noChangeAspect="1"/>
                    </pic:cNvPicPr>
                  </pic:nvPicPr>
                  <pic:blipFill>
                    <a:blip r:embed="rId31"/>
                    <a:stretch>
                      <a:fillRect/>
                    </a:stretch>
                  </pic:blipFill>
                  <pic:spPr>
                    <a:xfrm>
                      <a:off x="0" y="0"/>
                      <a:ext cx="4276725" cy="57150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第二步，选择准备好的调查单位基本情况表，点击【打开】，导入企业信息。</w:t>
      </w:r>
    </w:p>
    <w:p>
      <w:pPr>
        <w:pStyle w:val="19"/>
        <w:bidi w:val="0"/>
      </w:pPr>
      <w:r>
        <w:drawing>
          <wp:inline distT="0" distB="0" distL="114300" distR="114300">
            <wp:extent cx="5254625" cy="3009265"/>
            <wp:effectExtent l="0" t="0" r="3175" b="635"/>
            <wp:docPr id="2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7"/>
                    <pic:cNvPicPr>
                      <a:picLocks noChangeAspect="1"/>
                    </pic:cNvPicPr>
                  </pic:nvPicPr>
                  <pic:blipFill>
                    <a:blip r:embed="rId32"/>
                    <a:stretch>
                      <a:fillRect/>
                    </a:stretch>
                  </pic:blipFill>
                  <pic:spPr>
                    <a:xfrm>
                      <a:off x="0" y="0"/>
                      <a:ext cx="5254625" cy="3009265"/>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第三步，刚导入的企业信息处于未保存状态，用户可以检查和修改更正企业信息，确认信息无误后，点击【保存】，完成企业信息的导入；或者点击【取消】，取消企业信息的导入。</w:t>
      </w:r>
    </w:p>
    <w:p>
      <w:pPr>
        <w:pStyle w:val="19"/>
        <w:bidi w:val="0"/>
        <w:rPr>
          <w:rFonts w:hint="eastAsia"/>
          <w:lang w:val="en-US" w:eastAsia="zh-CN"/>
        </w:rPr>
      </w:pPr>
      <w:r>
        <w:drawing>
          <wp:inline distT="0" distB="0" distL="114300" distR="114300">
            <wp:extent cx="3495675" cy="628650"/>
            <wp:effectExtent l="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3"/>
                    <a:stretch>
                      <a:fillRect/>
                    </a:stretch>
                  </pic:blipFill>
                  <pic:spPr>
                    <a:xfrm>
                      <a:off x="0" y="0"/>
                      <a:ext cx="3495675" cy="628650"/>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r>
        <w:rPr>
          <w:rFonts w:hint="eastAsia"/>
          <w:lang w:val="en-US" w:eastAsia="zh-CN"/>
        </w:rPr>
        <w:t>企业信息导出</w:t>
      </w:r>
    </w:p>
    <w:p>
      <w:pPr>
        <w:pStyle w:val="18"/>
        <w:bidi w:val="0"/>
        <w:rPr>
          <w:rFonts w:hint="default"/>
          <w:lang w:val="en-US" w:eastAsia="zh-CN"/>
        </w:rPr>
      </w:pPr>
      <w:r>
        <w:rPr>
          <w:rFonts w:hint="eastAsia"/>
          <w:lang w:val="en-US" w:eastAsia="zh-CN"/>
        </w:rPr>
        <w:t>系统支持把【调查单位基本情况】表导出到本地电脑。</w:t>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第一步，进入企业信息（调查单位基本情况）界面，点击【企业信息导出】，弹出导出企业信息的对话框。</w:t>
      </w:r>
    </w:p>
    <w:p>
      <w:pPr>
        <w:pStyle w:val="19"/>
        <w:bidi w:val="0"/>
        <w:rPr>
          <w:rFonts w:hint="default"/>
          <w:lang w:val="en-US" w:eastAsia="zh-CN"/>
        </w:rPr>
      </w:pPr>
      <w:r>
        <w:rPr>
          <w:color w:val="auto"/>
        </w:rPr>
        <w:drawing>
          <wp:inline distT="0" distB="0" distL="114300" distR="114300">
            <wp:extent cx="4114800" cy="6096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4114800" cy="60960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第二步，选择文件保存的路径，点击【保存】，完成企业信息的导出。</w:t>
      </w:r>
    </w:p>
    <w:p>
      <w:pPr>
        <w:pStyle w:val="19"/>
        <w:bidi w:val="0"/>
        <w:rPr>
          <w:rFonts w:hint="eastAsia"/>
          <w:lang w:val="en-US" w:eastAsia="zh-CN"/>
        </w:rPr>
      </w:pPr>
      <w:r>
        <w:drawing>
          <wp:inline distT="0" distB="0" distL="114300" distR="114300">
            <wp:extent cx="4804410" cy="2564130"/>
            <wp:effectExtent l="0" t="0" r="15240"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35"/>
                    <a:stretch>
                      <a:fillRect/>
                    </a:stretch>
                  </pic:blipFill>
                  <pic:spPr>
                    <a:xfrm>
                      <a:off x="0" y="0"/>
                      <a:ext cx="4804410" cy="2564130"/>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r>
        <w:rPr>
          <w:rFonts w:hint="eastAsia"/>
          <w:lang w:val="en-US" w:eastAsia="zh-CN"/>
        </w:rPr>
        <w:t>企业信息修改</w:t>
      </w:r>
    </w:p>
    <w:p>
      <w:pPr>
        <w:pStyle w:val="18"/>
        <w:bidi w:val="0"/>
        <w:rPr>
          <w:rFonts w:hint="eastAsia"/>
          <w:lang w:val="en-US" w:eastAsia="zh-CN"/>
        </w:rPr>
      </w:pPr>
      <w:r>
        <w:rPr>
          <w:rFonts w:hint="eastAsia"/>
          <w:lang w:val="en-US" w:eastAsia="zh-CN"/>
        </w:rPr>
        <w:t>系统支持修改更新【调查单位基本情况】表的信息。</w:t>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第一步，进入企业信息（调查单位基本情况）界面，点击【修改】，【调查单位基本情况】表变为可修改状态。</w:t>
      </w:r>
    </w:p>
    <w:p>
      <w:pPr>
        <w:pStyle w:val="19"/>
        <w:bidi w:val="0"/>
        <w:rPr>
          <w:rFonts w:hint="eastAsia"/>
          <w:lang w:val="en-US" w:eastAsia="zh-CN"/>
        </w:rPr>
      </w:pPr>
      <w:r>
        <w:rPr>
          <w:rFonts w:hint="eastAsia"/>
          <w:lang w:val="en-US" w:eastAsia="zh-CN"/>
        </w:rPr>
        <w:drawing>
          <wp:inline distT="0" distB="0" distL="114300" distR="114300">
            <wp:extent cx="3451225" cy="570865"/>
            <wp:effectExtent l="0" t="0" r="15875" b="63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36"/>
                    <a:stretch>
                      <a:fillRect/>
                    </a:stretch>
                  </pic:blipFill>
                  <pic:spPr>
                    <a:xfrm>
                      <a:off x="0" y="0"/>
                      <a:ext cx="3451225" cy="570865"/>
                    </a:xfrm>
                    <a:prstGeom prst="rect">
                      <a:avLst/>
                    </a:prstGeom>
                  </pic:spPr>
                </pic:pic>
              </a:graphicData>
            </a:graphic>
          </wp:inline>
        </w:drawing>
      </w:r>
    </w:p>
    <w:p>
      <w:pPr>
        <w:pStyle w:val="18"/>
        <w:bidi w:val="0"/>
        <w:rPr>
          <w:rFonts w:hint="eastAsia"/>
          <w:lang w:val="en-US" w:eastAsia="zh-CN"/>
        </w:rPr>
      </w:pPr>
      <w:r>
        <w:rPr>
          <w:rFonts w:hint="eastAsia"/>
          <w:lang w:val="en-US" w:eastAsia="zh-CN"/>
        </w:rPr>
        <w:t>第二步，逐项修改【调查单位基本情况】表中需要更新的内容。</w:t>
      </w:r>
    </w:p>
    <w:p>
      <w:pPr>
        <w:pStyle w:val="18"/>
        <w:bidi w:val="0"/>
        <w:rPr>
          <w:rFonts w:hint="default"/>
          <w:lang w:val="en-US" w:eastAsia="zh-CN"/>
        </w:rPr>
      </w:pPr>
      <w:r>
        <w:rPr>
          <w:rFonts w:hint="eastAsia"/>
          <w:lang w:val="en-US" w:eastAsia="zh-CN"/>
        </w:rPr>
        <w:t>第三步，修改完成后，点击【保存】，完成企业信息的更新；或点击【取消】，取消当前所有内容的修改。</w:t>
      </w:r>
    </w:p>
    <w:p>
      <w:pPr>
        <w:pStyle w:val="19"/>
        <w:bidi w:val="0"/>
        <w:rPr>
          <w:rFonts w:hint="eastAsia"/>
          <w:lang w:val="en-US" w:eastAsia="zh-CN"/>
        </w:rPr>
      </w:pPr>
      <w:r>
        <w:rPr>
          <w:color w:val="auto"/>
        </w:rPr>
        <w:drawing>
          <wp:inline distT="0" distB="0" distL="114300" distR="114300">
            <wp:extent cx="3609975" cy="800100"/>
            <wp:effectExtent l="0" t="0" r="9525" b="0"/>
            <wp:docPr id="5" name="图片 5"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7"/>
                    <pic:cNvPicPr>
                      <a:picLocks noChangeAspect="1"/>
                    </pic:cNvPicPr>
                  </pic:nvPicPr>
                  <pic:blipFill>
                    <a:blip r:embed="rId37"/>
                    <a:stretch>
                      <a:fillRect/>
                    </a:stretch>
                  </pic:blipFill>
                  <pic:spPr>
                    <a:xfrm>
                      <a:off x="0" y="0"/>
                      <a:ext cx="3609975" cy="800100"/>
                    </a:xfrm>
                    <a:prstGeom prst="rect">
                      <a:avLst/>
                    </a:prstGeom>
                  </pic:spPr>
                </pic:pic>
              </a:graphicData>
            </a:graphic>
          </wp:inline>
        </w:drawing>
      </w:r>
    </w:p>
    <w:p>
      <w:pPr>
        <w:pStyle w:val="3"/>
        <w:bidi w:val="0"/>
        <w:ind w:left="575" w:leftChars="0" w:hanging="575" w:firstLineChars="0"/>
        <w:rPr>
          <w:rFonts w:hint="default"/>
          <w:lang w:val="en-US" w:eastAsia="zh-CN"/>
        </w:rPr>
      </w:pPr>
      <w:bookmarkStart w:id="45" w:name="_Toc5774"/>
      <w:bookmarkStart w:id="46" w:name="_Toc27946"/>
      <w:bookmarkStart w:id="47" w:name="_Toc13140"/>
      <w:bookmarkStart w:id="48" w:name="_Toc2723"/>
      <w:r>
        <w:rPr>
          <w:rFonts w:hint="eastAsia"/>
          <w:lang w:val="en-US" w:eastAsia="zh-CN"/>
        </w:rPr>
        <w:t>企业信息修改记录查看与比对</w:t>
      </w:r>
      <w:bookmarkEnd w:id="45"/>
      <w:bookmarkEnd w:id="46"/>
      <w:bookmarkEnd w:id="47"/>
      <w:bookmarkEnd w:id="48"/>
    </w:p>
    <w:p>
      <w:pPr>
        <w:pStyle w:val="4"/>
        <w:bidi w:val="0"/>
        <w:ind w:left="720" w:leftChars="0" w:hanging="720" w:firstLineChars="0"/>
        <w:rPr>
          <w:rFonts w:hint="default"/>
          <w:lang w:val="en-US" w:eastAsia="zh-CN"/>
        </w:rPr>
      </w:pPr>
      <w:bookmarkStart w:id="49" w:name="_Toc3766"/>
      <w:bookmarkStart w:id="50" w:name="_Toc22712"/>
      <w:r>
        <w:rPr>
          <w:rFonts w:hint="eastAsia"/>
          <w:lang w:val="en-US" w:eastAsia="zh-CN"/>
        </w:rPr>
        <w:t>业务及功能描述</w:t>
      </w:r>
      <w:bookmarkEnd w:id="49"/>
      <w:bookmarkEnd w:id="50"/>
    </w:p>
    <w:p>
      <w:pPr>
        <w:pStyle w:val="18"/>
        <w:bidi w:val="0"/>
        <w:rPr>
          <w:rFonts w:hint="eastAsia"/>
          <w:lang w:val="en-US" w:eastAsia="zh-CN"/>
        </w:rPr>
      </w:pPr>
      <w:r>
        <w:rPr>
          <w:rFonts w:hint="eastAsia"/>
          <w:lang w:val="en-US" w:eastAsia="zh-CN"/>
        </w:rPr>
        <w:t>用户登录系统后，依次点击【企业信息】→【企业信息修改记录】，进入到【企业信息修改记录】功能界面。</w:t>
      </w:r>
    </w:p>
    <w:p>
      <w:pPr>
        <w:pStyle w:val="18"/>
        <w:bidi w:val="0"/>
        <w:rPr>
          <w:rFonts w:hint="eastAsia"/>
          <w:lang w:val="en-US" w:eastAsia="zh-CN"/>
        </w:rPr>
      </w:pPr>
      <w:r>
        <w:rPr>
          <w:rFonts w:hint="eastAsia"/>
          <w:lang w:val="en-US" w:eastAsia="zh-CN"/>
        </w:rPr>
        <w:t>系统支持查看单位信息的历史修改记录。可对多个记录进行【修改记录比对】，通过比对展示出不同版本的企业信息相互之间的区别。</w:t>
      </w:r>
    </w:p>
    <w:p>
      <w:pPr>
        <w:pStyle w:val="19"/>
        <w:bidi w:val="0"/>
        <w:rPr>
          <w:rFonts w:hint="eastAsia"/>
          <w:lang w:val="en-US" w:eastAsia="zh-CN"/>
        </w:rPr>
      </w:pPr>
      <w:r>
        <w:drawing>
          <wp:inline distT="0" distB="0" distL="114300" distR="114300">
            <wp:extent cx="5250815" cy="1467485"/>
            <wp:effectExtent l="0" t="0" r="6985" b="18415"/>
            <wp:docPr id="2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9"/>
                    <pic:cNvPicPr>
                      <a:picLocks noChangeAspect="1"/>
                    </pic:cNvPicPr>
                  </pic:nvPicPr>
                  <pic:blipFill>
                    <a:blip r:embed="rId38"/>
                    <a:stretch>
                      <a:fillRect/>
                    </a:stretch>
                  </pic:blipFill>
                  <pic:spPr>
                    <a:xfrm>
                      <a:off x="0" y="0"/>
                      <a:ext cx="5250815" cy="1467485"/>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51" w:name="_Toc1532"/>
      <w:bookmarkStart w:id="52" w:name="_Toc23867"/>
      <w:r>
        <w:rPr>
          <w:rFonts w:hint="eastAsia"/>
          <w:lang w:val="en-US" w:eastAsia="zh-CN"/>
        </w:rPr>
        <w:t>操作步骤</w:t>
      </w:r>
      <w:bookmarkEnd w:id="51"/>
      <w:bookmarkEnd w:id="52"/>
    </w:p>
    <w:p>
      <w:pPr>
        <w:pStyle w:val="5"/>
        <w:bidi w:val="0"/>
        <w:ind w:left="864" w:leftChars="0" w:hanging="864" w:firstLineChars="0"/>
        <w:rPr>
          <w:rFonts w:hint="eastAsia"/>
          <w:lang w:val="en-US" w:eastAsia="zh-CN"/>
        </w:rPr>
      </w:pPr>
      <w:r>
        <w:rPr>
          <w:rFonts w:hint="eastAsia"/>
          <w:lang w:val="en-US" w:eastAsia="zh-CN"/>
        </w:rPr>
        <w:t>查询修改记录</w:t>
      </w:r>
    </w:p>
    <w:p>
      <w:pPr>
        <w:pStyle w:val="18"/>
        <w:bidi w:val="0"/>
        <w:rPr>
          <w:rFonts w:hint="eastAsia"/>
          <w:lang w:val="en-US" w:eastAsia="zh-CN"/>
        </w:rPr>
      </w:pPr>
      <w:r>
        <w:rPr>
          <w:rFonts w:hint="eastAsia"/>
          <w:lang w:val="en-US" w:eastAsia="zh-CN"/>
        </w:rPr>
        <w:t>输入单位名称，点击【查询】，可查询对应的修改记录。</w:t>
      </w:r>
    </w:p>
    <w:p>
      <w:pPr>
        <w:pStyle w:val="5"/>
        <w:bidi w:val="0"/>
        <w:ind w:left="864" w:leftChars="0" w:hanging="864" w:firstLineChars="0"/>
        <w:rPr>
          <w:rFonts w:hint="eastAsia"/>
          <w:lang w:val="en-US" w:eastAsia="zh-CN"/>
        </w:rPr>
      </w:pPr>
      <w:r>
        <w:rPr>
          <w:rFonts w:hint="eastAsia"/>
          <w:lang w:val="en-US" w:eastAsia="zh-CN"/>
        </w:rPr>
        <w:t>修改记录比对</w:t>
      </w:r>
    </w:p>
    <w:p>
      <w:pPr>
        <w:pStyle w:val="18"/>
        <w:bidi w:val="0"/>
        <w:rPr>
          <w:rFonts w:hint="eastAsia"/>
          <w:lang w:val="en-US" w:eastAsia="zh-CN"/>
        </w:rPr>
      </w:pPr>
      <w:r>
        <w:rPr>
          <w:rFonts w:hint="eastAsia"/>
          <w:lang w:val="en-US" w:eastAsia="zh-CN"/>
        </w:rPr>
        <w:t>第一步，勾选需要比对的多个记录信息。</w:t>
      </w:r>
    </w:p>
    <w:p>
      <w:pPr>
        <w:pStyle w:val="19"/>
        <w:bidi w:val="0"/>
        <w:rPr>
          <w:rFonts w:hint="eastAsia"/>
          <w:lang w:val="en-US" w:eastAsia="zh-CN"/>
        </w:rPr>
      </w:pPr>
      <w:r>
        <w:drawing>
          <wp:inline distT="0" distB="0" distL="114300" distR="114300">
            <wp:extent cx="5251450" cy="1951355"/>
            <wp:effectExtent l="0" t="0" r="6350" b="10795"/>
            <wp:docPr id="2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3"/>
                    <pic:cNvPicPr>
                      <a:picLocks noChangeAspect="1"/>
                    </pic:cNvPicPr>
                  </pic:nvPicPr>
                  <pic:blipFill>
                    <a:blip r:embed="rId39"/>
                    <a:stretch>
                      <a:fillRect/>
                    </a:stretch>
                  </pic:blipFill>
                  <pic:spPr>
                    <a:xfrm>
                      <a:off x="0" y="0"/>
                      <a:ext cx="5251450" cy="195135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第二步，点击【修改记录比对】，跳转到比对的界面，查看两次记录的区别。</w:t>
      </w:r>
    </w:p>
    <w:p>
      <w:pPr>
        <w:pStyle w:val="19"/>
        <w:bidi w:val="0"/>
        <w:rPr>
          <w:rFonts w:hint="eastAsia"/>
          <w:lang w:val="en-US" w:eastAsia="zh-CN"/>
        </w:rPr>
      </w:pPr>
      <w:r>
        <w:drawing>
          <wp:inline distT="0" distB="0" distL="114300" distR="114300">
            <wp:extent cx="5251450" cy="1394460"/>
            <wp:effectExtent l="0" t="0" r="6350" b="15240"/>
            <wp:docPr id="2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4"/>
                    <pic:cNvPicPr>
                      <a:picLocks noChangeAspect="1"/>
                    </pic:cNvPicPr>
                  </pic:nvPicPr>
                  <pic:blipFill>
                    <a:blip r:embed="rId40"/>
                    <a:stretch>
                      <a:fillRect/>
                    </a:stretch>
                  </pic:blipFill>
                  <pic:spPr>
                    <a:xfrm>
                      <a:off x="0" y="0"/>
                      <a:ext cx="5251450" cy="139446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第三步，点击【返回上一级】，结束修改记录比对信息的查看，回到【企业信息修改记录】主界面。</w:t>
      </w:r>
    </w:p>
    <w:p>
      <w:pPr>
        <w:rPr>
          <w:rFonts w:hint="eastAsia"/>
          <w:lang w:val="en-US" w:eastAsia="zh-CN"/>
        </w:rPr>
      </w:pPr>
      <w:r>
        <w:rPr>
          <w:rFonts w:hint="eastAsia"/>
          <w:lang w:val="en-US" w:eastAsia="zh-CN"/>
        </w:rPr>
        <w:br w:type="page"/>
      </w:r>
    </w:p>
    <w:p>
      <w:pPr>
        <w:pStyle w:val="2"/>
        <w:bidi w:val="0"/>
        <w:ind w:left="432" w:leftChars="0" w:hanging="432" w:firstLineChars="0"/>
        <w:rPr>
          <w:rFonts w:hint="default"/>
          <w:lang w:val="en-US" w:eastAsia="zh-CN"/>
        </w:rPr>
      </w:pPr>
      <w:bookmarkStart w:id="53" w:name="_Toc21351"/>
      <w:bookmarkStart w:id="54" w:name="_Toc26650"/>
      <w:bookmarkStart w:id="55" w:name="_Toc26095"/>
      <w:r>
        <w:rPr>
          <w:rFonts w:hint="eastAsia"/>
          <w:lang w:val="en-US" w:eastAsia="zh-CN"/>
        </w:rPr>
        <w:t>劳动工资（</w:t>
      </w:r>
      <w:r>
        <w:rPr>
          <w:rFonts w:hint="default"/>
          <w:lang w:val="en-US" w:eastAsia="zh-CN"/>
        </w:rPr>
        <w:t>数据采集审核</w:t>
      </w:r>
      <w:bookmarkEnd w:id="53"/>
      <w:bookmarkEnd w:id="54"/>
      <w:r>
        <w:rPr>
          <w:rFonts w:hint="eastAsia"/>
          <w:lang w:val="en-US" w:eastAsia="zh-CN"/>
        </w:rPr>
        <w:t>）</w:t>
      </w:r>
      <w:bookmarkEnd w:id="55"/>
    </w:p>
    <w:p>
      <w:pPr>
        <w:pStyle w:val="18"/>
        <w:bidi w:val="0"/>
        <w:rPr>
          <w:rFonts w:hint="eastAsia"/>
          <w:lang w:val="en-US" w:eastAsia="zh-CN"/>
        </w:rPr>
      </w:pPr>
      <w:r>
        <w:rPr>
          <w:rFonts w:hint="eastAsia"/>
          <w:lang w:val="en-US" w:eastAsia="zh-CN"/>
        </w:rPr>
        <w:t>【数据采集审核】模块包含了【数据采集】、【数据存档】、【人员管理】三个功能模块。</w:t>
      </w:r>
    </w:p>
    <w:p>
      <w:pPr>
        <w:pStyle w:val="18"/>
        <w:bidi w:val="0"/>
        <w:rPr>
          <w:rFonts w:hint="default"/>
          <w:lang w:val="en-US" w:eastAsia="zh-CN"/>
        </w:rPr>
      </w:pPr>
      <w:r>
        <w:rPr>
          <w:rFonts w:hint="eastAsia"/>
          <w:lang w:val="en-US" w:eastAsia="zh-CN"/>
        </w:rPr>
        <w:t>【数据采集】：【劳动工资明细采集】</w:t>
      </w:r>
    </w:p>
    <w:p>
      <w:pPr>
        <w:pStyle w:val="18"/>
        <w:bidi w:val="0"/>
        <w:rPr>
          <w:rFonts w:hint="eastAsia"/>
          <w:lang w:val="en-US" w:eastAsia="zh-CN"/>
        </w:rPr>
      </w:pPr>
      <w:r>
        <w:rPr>
          <w:rFonts w:hint="eastAsia"/>
          <w:lang w:val="en-US" w:eastAsia="zh-CN"/>
        </w:rPr>
        <w:t>【人员管理】:将企业的所有人员信息添加到系统中，用户需要及时对【人员管理】进行维护更新，确保企业所有人员的职业类型、人员类型、入职时间、离职时间准确，才能正确的生成【劳动工资账页电子台账】。</w:t>
      </w:r>
    </w:p>
    <w:p>
      <w:pPr>
        <w:pStyle w:val="18"/>
        <w:bidi w:val="0"/>
        <w:rPr>
          <w:rFonts w:hint="eastAsia"/>
          <w:lang w:val="en-US" w:eastAsia="zh-CN"/>
        </w:rPr>
      </w:pPr>
      <w:r>
        <w:rPr>
          <w:rFonts w:hint="eastAsia"/>
          <w:lang w:val="en-US" w:eastAsia="zh-CN"/>
        </w:rPr>
        <w:t>【劳动工资明细存档】：系统在生成电子台账时，会把【劳动工资明细采集】中的数据清空，并把数据转存到【劳动工资明细存档】中。【劳动工资明细存档】中的存档数据，与生成的电子台账相互关联。</w:t>
      </w:r>
    </w:p>
    <w:p>
      <w:pPr>
        <w:pStyle w:val="3"/>
        <w:bidi w:val="0"/>
        <w:rPr>
          <w:rFonts w:hint="default"/>
          <w:lang w:val="en-US" w:eastAsia="zh-CN"/>
        </w:rPr>
      </w:pPr>
      <w:bookmarkStart w:id="56" w:name="_Toc9284"/>
      <w:bookmarkStart w:id="57" w:name="_Toc1124"/>
      <w:bookmarkStart w:id="58" w:name="_Toc24392"/>
      <w:r>
        <w:rPr>
          <w:rFonts w:hint="eastAsia"/>
          <w:lang w:val="en-US" w:eastAsia="zh-CN"/>
        </w:rPr>
        <w:t>人员管理</w:t>
      </w:r>
      <w:bookmarkEnd w:id="56"/>
      <w:bookmarkEnd w:id="57"/>
    </w:p>
    <w:p>
      <w:pPr>
        <w:pStyle w:val="4"/>
        <w:bidi w:val="0"/>
        <w:rPr>
          <w:rFonts w:hint="default"/>
          <w:lang w:val="en-US" w:eastAsia="zh-CN"/>
        </w:rPr>
      </w:pPr>
      <w:r>
        <w:rPr>
          <w:rFonts w:hint="eastAsia"/>
          <w:lang w:val="en-US" w:eastAsia="zh-CN"/>
        </w:rPr>
        <w:t>业务功能及描述</w:t>
      </w:r>
    </w:p>
    <w:p>
      <w:pPr>
        <w:pStyle w:val="18"/>
        <w:bidi w:val="0"/>
        <w:rPr>
          <w:rFonts w:hint="eastAsia"/>
          <w:lang w:val="en-US" w:eastAsia="zh-CN"/>
        </w:rPr>
      </w:pPr>
      <w:r>
        <w:rPr>
          <w:rFonts w:hint="eastAsia"/>
          <w:lang w:val="en-US" w:eastAsia="zh-CN"/>
        </w:rPr>
        <w:t>用户登录系统后，在系统首页点击【数据采集审核】→【劳动工资】→【人员管理】或者在系统左侧功能菜单依次点击【劳动工资】→【人员管理】，就能进入到【人员管理】功能界面。</w:t>
      </w:r>
    </w:p>
    <w:p>
      <w:pPr>
        <w:pStyle w:val="18"/>
        <w:bidi w:val="0"/>
        <w:rPr>
          <w:rFonts w:hint="default"/>
          <w:lang w:val="en-US" w:eastAsia="zh-CN"/>
        </w:rPr>
      </w:pPr>
      <w:r>
        <w:rPr>
          <w:rFonts w:hint="eastAsia"/>
          <w:lang w:val="en-US" w:eastAsia="zh-CN"/>
        </w:rPr>
        <w:t>将企业的所有人员信息添加到系统中，用户需要及时对【人员管理】进行维护更新，确保在人员管理中企业所有人员的信息准确（职业类型、人员类型、入职时间、离职时间），才能正确的生成【劳动工资账页电子台账】。</w:t>
      </w:r>
    </w:p>
    <w:p>
      <w:pPr>
        <w:pStyle w:val="19"/>
        <w:bidi w:val="0"/>
      </w:pPr>
      <w:r>
        <w:drawing>
          <wp:inline distT="0" distB="0" distL="114300" distR="114300">
            <wp:extent cx="5255260" cy="1477010"/>
            <wp:effectExtent l="0" t="0" r="2540"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41"/>
                    <a:stretch>
                      <a:fillRect/>
                    </a:stretch>
                  </pic:blipFill>
                  <pic:spPr>
                    <a:xfrm>
                      <a:off x="0" y="0"/>
                      <a:ext cx="5255260" cy="1477010"/>
                    </a:xfrm>
                    <a:prstGeom prst="rect">
                      <a:avLst/>
                    </a:prstGeom>
                    <a:noFill/>
                    <a:ln>
                      <a:noFill/>
                    </a:ln>
                  </pic:spPr>
                </pic:pic>
              </a:graphicData>
            </a:graphic>
          </wp:inline>
        </w:drawing>
      </w:r>
    </w:p>
    <w:p>
      <w:pPr>
        <w:pStyle w:val="19"/>
        <w:keepNext/>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人员信息：</w:t>
      </w:r>
    </w:p>
    <w:tbl>
      <w:tblPr>
        <w:tblStyle w:val="15"/>
        <w:tblW w:w="8596" w:type="dxa"/>
        <w:jc w:val="center"/>
        <w:tblCellSpacing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fixed"/>
        <w:tblCellMar>
          <w:top w:w="0" w:type="dxa"/>
          <w:left w:w="0" w:type="dxa"/>
          <w:bottom w:w="0" w:type="dxa"/>
          <w:right w:w="0" w:type="dxa"/>
        </w:tblCellMar>
      </w:tblPr>
      <w:tblGrid>
        <w:gridCol w:w="706"/>
        <w:gridCol w:w="1095"/>
        <w:gridCol w:w="735"/>
        <w:gridCol w:w="4005"/>
        <w:gridCol w:w="205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序号</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字段名称</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是否必填</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说明</w:t>
            </w:r>
          </w:p>
        </w:tc>
        <w:tc>
          <w:tcPr>
            <w:tcW w:w="205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1</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姓名</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color w:val="000000"/>
                <w:sz w:val="18"/>
                <w:szCs w:val="18"/>
                <w:lang w:val="en-US" w:eastAsia="zh-CN"/>
              </w:rPr>
              <w:t>否</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人员的姓名。</w:t>
            </w:r>
          </w:p>
        </w:tc>
        <w:tc>
          <w:tcPr>
            <w:tcW w:w="2055" w:type="dxa"/>
            <w:tcBorders>
              <w:tl2br w:val="nil"/>
              <w:tr2bl w:val="nil"/>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2</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工号或身份证号</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是</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color w:val="000000"/>
                <w:sz w:val="18"/>
                <w:szCs w:val="18"/>
              </w:rPr>
              <w:t>人员的工号或身份证号</w:t>
            </w:r>
            <w:r>
              <w:rPr>
                <w:rFonts w:hint="eastAsia" w:ascii="宋体" w:hAnsi="宋体" w:eastAsia="宋体" w:cs="宋体"/>
                <w:b w:val="0"/>
                <w:bCs w:val="0"/>
                <w:color w:val="000000"/>
                <w:sz w:val="18"/>
                <w:szCs w:val="18"/>
                <w:lang w:eastAsia="zh-CN"/>
              </w:rPr>
              <w:t>。</w:t>
            </w:r>
          </w:p>
        </w:tc>
        <w:tc>
          <w:tcPr>
            <w:tcW w:w="2055" w:type="dxa"/>
            <w:tcBorders>
              <w:tl2br w:val="nil"/>
              <w:tr2bl w:val="nil"/>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如果存在工号或身份一致的两个人员信息，在新增或导入时系统会提示存在重名人员，不允许录入。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3</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部门</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否</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color w:val="000000"/>
                <w:sz w:val="18"/>
                <w:szCs w:val="18"/>
              </w:rPr>
              <w:t>人员所在的部门</w:t>
            </w:r>
            <w:r>
              <w:rPr>
                <w:rFonts w:hint="eastAsia" w:ascii="宋体" w:hAnsi="宋体" w:eastAsia="宋体" w:cs="宋体"/>
                <w:b w:val="0"/>
                <w:bCs w:val="0"/>
                <w:color w:val="000000"/>
                <w:sz w:val="18"/>
                <w:szCs w:val="18"/>
                <w:lang w:eastAsia="zh-CN"/>
              </w:rPr>
              <w:t>。</w:t>
            </w:r>
          </w:p>
        </w:tc>
        <w:tc>
          <w:tcPr>
            <w:tcW w:w="2055" w:type="dxa"/>
            <w:tcBorders>
              <w:tl2br w:val="nil"/>
              <w:tr2bl w:val="nil"/>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4</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性别</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是</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color w:val="000000"/>
                <w:sz w:val="18"/>
                <w:szCs w:val="18"/>
              </w:rPr>
              <w:t>人员的性别：男或女</w:t>
            </w:r>
            <w:r>
              <w:rPr>
                <w:rFonts w:hint="eastAsia" w:ascii="宋体" w:hAnsi="宋体" w:eastAsia="宋体" w:cs="宋体"/>
                <w:b w:val="0"/>
                <w:bCs w:val="0"/>
                <w:color w:val="000000"/>
                <w:sz w:val="18"/>
                <w:szCs w:val="18"/>
                <w:lang w:eastAsia="zh-CN"/>
              </w:rPr>
              <w:t>。</w:t>
            </w:r>
          </w:p>
        </w:tc>
        <w:tc>
          <w:tcPr>
            <w:tcW w:w="2055" w:type="dxa"/>
            <w:tcBorders>
              <w:tl2br w:val="nil"/>
              <w:tr2bl w:val="nil"/>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5</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职业类型</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是</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rPr>
            </w:pPr>
            <w:r>
              <w:rPr>
                <w:rFonts w:hint="eastAsia" w:ascii="宋体" w:hAnsi="宋体" w:eastAsia="宋体" w:cs="宋体"/>
                <w:b w:val="0"/>
                <w:bCs w:val="0"/>
                <w:color w:val="000000"/>
                <w:sz w:val="18"/>
                <w:szCs w:val="18"/>
              </w:rPr>
              <w:t>1中层及以上管理人员，2专业技术人员，3办事人员和有关人员，4社会生产服务和生活服务人员，5生产制造人员。</w:t>
            </w:r>
          </w:p>
        </w:tc>
        <w:tc>
          <w:tcPr>
            <w:tcW w:w="205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采集劳动工资明细时，从人员管理中获取员工的职业类型。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6</w:t>
            </w:r>
          </w:p>
        </w:tc>
        <w:tc>
          <w:tcPr>
            <w:tcW w:w="109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人员类型</w:t>
            </w:r>
          </w:p>
        </w:tc>
        <w:tc>
          <w:tcPr>
            <w:tcW w:w="73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是</w:t>
            </w:r>
          </w:p>
        </w:tc>
        <w:tc>
          <w:tcPr>
            <w:tcW w:w="400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color w:val="000000"/>
                <w:sz w:val="18"/>
                <w:szCs w:val="18"/>
              </w:rPr>
            </w:pPr>
            <w:r>
              <w:rPr>
                <w:rFonts w:hint="eastAsia" w:ascii="宋体" w:hAnsi="宋体" w:eastAsia="宋体" w:cs="宋体"/>
                <w:b w:val="0"/>
                <w:bCs w:val="0"/>
                <w:color w:val="000000"/>
                <w:sz w:val="18"/>
                <w:szCs w:val="18"/>
              </w:rPr>
              <w:t>1在岗职工，2劳务派遣人员，3其他从业人员。</w:t>
            </w:r>
          </w:p>
        </w:tc>
        <w:tc>
          <w:tcPr>
            <w:tcW w:w="2055" w:type="dxa"/>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采集劳动工资明细时，从人员管理中获取员工的人员类型。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u w:val="none"/>
                <w:lang w:eastAsia="zh-CN"/>
              </w:rPr>
            </w:pPr>
            <w:r>
              <w:rPr>
                <w:rFonts w:hint="eastAsia" w:ascii="宋体" w:hAnsi="宋体" w:eastAsia="宋体" w:cs="宋体"/>
                <w:b w:val="0"/>
                <w:bCs w:val="0"/>
                <w:color w:val="000000"/>
                <w:sz w:val="18"/>
                <w:szCs w:val="18"/>
                <w:u w:val="none"/>
                <w:lang w:val="en-US" w:eastAsia="zh-CN"/>
              </w:rPr>
              <w:t>7</w:t>
            </w:r>
          </w:p>
        </w:tc>
        <w:tc>
          <w:tcPr>
            <w:tcW w:w="1095"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u w:val="none"/>
              </w:rPr>
            </w:pPr>
            <w:r>
              <w:rPr>
                <w:rFonts w:hint="eastAsia" w:ascii="宋体" w:hAnsi="宋体" w:eastAsia="宋体" w:cs="宋体"/>
                <w:b w:val="0"/>
                <w:bCs w:val="0"/>
                <w:color w:val="000000"/>
                <w:sz w:val="18"/>
                <w:szCs w:val="18"/>
                <w:u w:val="none"/>
              </w:rPr>
              <w:t>入职时间</w:t>
            </w:r>
          </w:p>
        </w:tc>
        <w:tc>
          <w:tcPr>
            <w:tcW w:w="735"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u w:val="none"/>
              </w:rPr>
            </w:pPr>
            <w:r>
              <w:rPr>
                <w:rFonts w:hint="eastAsia" w:ascii="宋体" w:hAnsi="宋体" w:eastAsia="宋体" w:cs="宋体"/>
                <w:b w:val="0"/>
                <w:bCs w:val="0"/>
                <w:color w:val="000000"/>
                <w:sz w:val="18"/>
                <w:szCs w:val="18"/>
                <w:u w:val="none"/>
              </w:rPr>
              <w:t>是</w:t>
            </w:r>
          </w:p>
        </w:tc>
        <w:tc>
          <w:tcPr>
            <w:tcW w:w="4005"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u w:val="none"/>
              </w:rPr>
            </w:pPr>
            <w:r>
              <w:rPr>
                <w:rFonts w:hint="eastAsia" w:ascii="宋体" w:hAnsi="宋体" w:eastAsia="宋体" w:cs="宋体"/>
                <w:b w:val="0"/>
                <w:bCs w:val="0"/>
                <w:color w:val="000000"/>
                <w:sz w:val="18"/>
                <w:szCs w:val="18"/>
                <w:u w:val="none"/>
              </w:rPr>
              <w:t>人员入职的时间。</w:t>
            </w:r>
          </w:p>
        </w:tc>
        <w:tc>
          <w:tcPr>
            <w:tcW w:w="2055" w:type="dxa"/>
            <w:vMerge w:val="restart"/>
            <w:tcBorders>
              <w:tl2br w:val="nil"/>
              <w:tr2bl w:val="nil"/>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default" w:ascii="宋体" w:hAnsi="宋体" w:eastAsia="宋体" w:cs="宋体"/>
                <w:b w:val="0"/>
                <w:bCs w:val="0"/>
                <w:sz w:val="18"/>
                <w:szCs w:val="18"/>
                <w:lang w:val="en-US" w:eastAsia="zh-CN"/>
              </w:rPr>
            </w:pPr>
            <w:r>
              <w:rPr>
                <w:rFonts w:hint="eastAsia" w:ascii="宋体" w:hAnsi="宋体" w:eastAsia="宋体" w:cs="宋体"/>
                <w:b w:val="0"/>
                <w:bCs w:val="0"/>
                <w:color w:val="000000"/>
                <w:sz w:val="18"/>
                <w:szCs w:val="18"/>
              </w:rPr>
              <w:t>用以计算平均人数</w:t>
            </w:r>
            <w:r>
              <w:rPr>
                <w:rFonts w:hint="eastAsia" w:ascii="宋体" w:hAnsi="宋体" w:eastAsia="宋体" w:cs="宋体"/>
                <w:b w:val="0"/>
                <w:bCs w:val="0"/>
                <w:color w:val="000000"/>
                <w:sz w:val="18"/>
                <w:szCs w:val="18"/>
                <w:lang w:val="en-US" w:eastAsia="zh-CN"/>
              </w:rPr>
              <w:t>和期末人数。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blCellSpacing w:w="0" w:type="dxa"/>
          <w:jc w:val="center"/>
        </w:trPr>
        <w:tc>
          <w:tcPr>
            <w:tcW w:w="706"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u w:val="none"/>
                <w:lang w:eastAsia="zh-CN"/>
              </w:rPr>
            </w:pPr>
            <w:r>
              <w:rPr>
                <w:rFonts w:hint="eastAsia" w:ascii="宋体" w:hAnsi="宋体" w:eastAsia="宋体" w:cs="宋体"/>
                <w:b w:val="0"/>
                <w:bCs w:val="0"/>
                <w:color w:val="000000"/>
                <w:sz w:val="18"/>
                <w:szCs w:val="18"/>
                <w:u w:val="none"/>
                <w:lang w:val="en-US" w:eastAsia="zh-CN"/>
              </w:rPr>
              <w:t>8</w:t>
            </w:r>
          </w:p>
        </w:tc>
        <w:tc>
          <w:tcPr>
            <w:tcW w:w="1095"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u w:val="none"/>
              </w:rPr>
            </w:pPr>
            <w:r>
              <w:rPr>
                <w:rFonts w:hint="eastAsia" w:ascii="宋体" w:hAnsi="宋体" w:eastAsia="宋体" w:cs="宋体"/>
                <w:b w:val="0"/>
                <w:bCs w:val="0"/>
                <w:color w:val="000000"/>
                <w:sz w:val="18"/>
                <w:szCs w:val="18"/>
                <w:u w:val="none"/>
              </w:rPr>
              <w:t>离职时间</w:t>
            </w:r>
          </w:p>
        </w:tc>
        <w:tc>
          <w:tcPr>
            <w:tcW w:w="735"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u w:val="none"/>
              </w:rPr>
            </w:pPr>
            <w:r>
              <w:rPr>
                <w:rFonts w:hint="eastAsia" w:ascii="宋体" w:hAnsi="宋体" w:eastAsia="宋体" w:cs="宋体"/>
                <w:b w:val="0"/>
                <w:bCs w:val="0"/>
                <w:color w:val="000000"/>
                <w:sz w:val="18"/>
                <w:szCs w:val="18"/>
                <w:u w:val="none"/>
              </w:rPr>
              <w:t>否</w:t>
            </w:r>
          </w:p>
        </w:tc>
        <w:tc>
          <w:tcPr>
            <w:tcW w:w="4005" w:type="dxa"/>
            <w:tcBorders>
              <w:top w:val="single" w:color="auto" w:sz="2" w:space="0"/>
              <w:left w:val="single" w:color="auto" w:sz="2" w:space="0"/>
              <w:bottom w:val="single" w:color="auto" w:sz="2" w:space="0"/>
              <w:right w:val="single" w:color="auto" w:sz="2" w:space="0"/>
            </w:tcBorders>
            <w:shd w:val="clear" w:color="auto" w:fill="auto"/>
            <w:tcMar>
              <w:top w:w="72" w:type="dxa"/>
              <w:left w:w="144" w:type="dxa"/>
              <w:bottom w:w="72" w:type="dxa"/>
              <w:right w:w="144" w:type="dxa"/>
            </w:tcMar>
            <w:vAlign w:val="center"/>
          </w:tcPr>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jc w:val="left"/>
              <w:textAlignment w:val="auto"/>
              <w:rPr>
                <w:rFonts w:hint="eastAsia" w:ascii="宋体" w:hAnsi="宋体" w:eastAsia="宋体" w:cs="宋体"/>
                <w:b w:val="0"/>
                <w:bCs w:val="0"/>
                <w:sz w:val="18"/>
                <w:szCs w:val="18"/>
                <w:u w:val="none"/>
              </w:rPr>
            </w:pPr>
            <w:r>
              <w:rPr>
                <w:rFonts w:hint="eastAsia" w:ascii="宋体" w:hAnsi="宋体" w:eastAsia="宋体" w:cs="宋体"/>
                <w:b w:val="0"/>
                <w:bCs w:val="0"/>
                <w:color w:val="000000"/>
                <w:sz w:val="18"/>
                <w:szCs w:val="18"/>
                <w:u w:val="none"/>
              </w:rPr>
              <w:t>人员离职的时间。</w:t>
            </w:r>
          </w:p>
        </w:tc>
        <w:tc>
          <w:tcPr>
            <w:tcW w:w="2055" w:type="dxa"/>
            <w:vMerge w:val="continue"/>
            <w:tcBorders>
              <w:tl2br w:val="nil"/>
              <w:tr2bl w:val="nil"/>
            </w:tcBorders>
            <w:shd w:val="clear" w:color="auto" w:fill="auto"/>
            <w:tcMar>
              <w:top w:w="72" w:type="dxa"/>
              <w:left w:w="144" w:type="dxa"/>
              <w:bottom w:w="72" w:type="dxa"/>
              <w:right w:w="144" w:type="dxa"/>
            </w:tcMar>
            <w:vAlign w:val="center"/>
          </w:tcPr>
          <w:p>
            <w:pPr>
              <w:keepNext w:val="0"/>
              <w:keepLines w:val="0"/>
              <w:pageBreakBefore w:val="0"/>
              <w:widowControl/>
              <w:kinsoku/>
              <w:wordWrap/>
              <w:overflowPunct/>
              <w:topLinePunct w:val="0"/>
              <w:autoSpaceDE/>
              <w:autoSpaceDN/>
              <w:bidi w:val="0"/>
              <w:adjustRightInd/>
              <w:snapToGrid/>
              <w:spacing w:beforeAutospacing="0" w:afterAutospacing="0"/>
              <w:jc w:val="center"/>
              <w:textAlignment w:val="auto"/>
              <w:rPr>
                <w:rFonts w:hint="eastAsia" w:ascii="宋体" w:hAnsi="宋体" w:eastAsia="宋体" w:cs="宋体"/>
                <w:b w:val="0"/>
                <w:bCs w:val="0"/>
                <w:sz w:val="18"/>
                <w:szCs w:val="18"/>
              </w:rPr>
            </w:pPr>
          </w:p>
        </w:tc>
      </w:tr>
    </w:tbl>
    <w:p>
      <w:pPr>
        <w:pStyle w:val="4"/>
        <w:bidi w:val="0"/>
        <w:rPr>
          <w:rFonts w:hint="default"/>
          <w:lang w:val="en-US" w:eastAsia="zh-CN"/>
        </w:rPr>
      </w:pPr>
      <w:r>
        <w:rPr>
          <w:rFonts w:hint="eastAsia"/>
          <w:lang w:val="en-US" w:eastAsia="zh-CN"/>
        </w:rPr>
        <w:t>操作步骤</w:t>
      </w:r>
    </w:p>
    <w:p>
      <w:pPr>
        <w:pStyle w:val="5"/>
        <w:bidi w:val="0"/>
        <w:rPr>
          <w:rFonts w:hint="default"/>
          <w:lang w:val="en-US" w:eastAsia="zh-CN"/>
        </w:rPr>
      </w:pPr>
      <w:r>
        <w:rPr>
          <w:rFonts w:hint="eastAsia"/>
          <w:lang w:val="en-US" w:eastAsia="zh-CN"/>
        </w:rPr>
        <w:t>单个人员新增</w:t>
      </w:r>
    </w:p>
    <w:p>
      <w:pPr>
        <w:pStyle w:val="18"/>
        <w:bidi w:val="0"/>
        <w:rPr>
          <w:rFonts w:hint="eastAsia"/>
          <w:lang w:val="en-US" w:eastAsia="zh-CN"/>
        </w:rPr>
      </w:pPr>
      <w:r>
        <w:rPr>
          <w:rFonts w:hint="eastAsia"/>
          <w:lang w:val="en-US" w:eastAsia="zh-CN"/>
        </w:rPr>
        <w:t>第一步，点击【新增】按钮，弹出填写人员信息的窗口，填写人员信息。</w:t>
      </w:r>
    </w:p>
    <w:p>
      <w:pPr>
        <w:pStyle w:val="19"/>
        <w:bidi w:val="0"/>
        <w:rPr>
          <w:rFonts w:hint="eastAsia"/>
          <w:lang w:val="en-US" w:eastAsia="zh-CN"/>
        </w:rPr>
      </w:pPr>
      <w:r>
        <w:drawing>
          <wp:inline distT="0" distB="0" distL="114300" distR="114300">
            <wp:extent cx="2914650" cy="542925"/>
            <wp:effectExtent l="0" t="0" r="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2"/>
                    <a:stretch>
                      <a:fillRect/>
                    </a:stretch>
                  </pic:blipFill>
                  <pic:spPr>
                    <a:xfrm>
                      <a:off x="0" y="0"/>
                      <a:ext cx="2914650" cy="542925"/>
                    </a:xfrm>
                    <a:prstGeom prst="rect">
                      <a:avLst/>
                    </a:prstGeom>
                    <a:noFill/>
                    <a:ln>
                      <a:noFill/>
                    </a:ln>
                  </pic:spPr>
                </pic:pic>
              </a:graphicData>
            </a:graphic>
          </wp:inline>
        </w:drawing>
      </w:r>
    </w:p>
    <w:p>
      <w:pPr>
        <w:pStyle w:val="19"/>
        <w:bidi w:val="0"/>
      </w:pPr>
      <w:r>
        <w:drawing>
          <wp:inline distT="0" distB="0" distL="114300" distR="114300">
            <wp:extent cx="5252720" cy="1104265"/>
            <wp:effectExtent l="0" t="0" r="5080" b="63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3"/>
                    <a:stretch>
                      <a:fillRect/>
                    </a:stretch>
                  </pic:blipFill>
                  <pic:spPr>
                    <a:xfrm>
                      <a:off x="0" y="0"/>
                      <a:ext cx="5252720" cy="110426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第二步，人员信息填写完成后，点击【提交】，完成人员的添加；或者点击【取消】，取消本次操作。</w:t>
      </w:r>
    </w:p>
    <w:p>
      <w:pPr>
        <w:pStyle w:val="19"/>
        <w:bidi w:val="0"/>
        <w:rPr>
          <w:rFonts w:hint="eastAsia"/>
          <w:lang w:val="en-US" w:eastAsia="zh-CN"/>
        </w:rPr>
      </w:pPr>
      <w:r>
        <w:drawing>
          <wp:inline distT="0" distB="0" distL="114300" distR="114300">
            <wp:extent cx="1809750" cy="514350"/>
            <wp:effectExtent l="0" t="0" r="0" b="0"/>
            <wp:docPr id="10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
                    <pic:cNvPicPr>
                      <a:picLocks noChangeAspect="1"/>
                    </pic:cNvPicPr>
                  </pic:nvPicPr>
                  <pic:blipFill>
                    <a:blip r:embed="rId44"/>
                    <a:stretch>
                      <a:fillRect/>
                    </a:stretch>
                  </pic:blipFill>
                  <pic:spPr>
                    <a:xfrm>
                      <a:off x="0" y="0"/>
                      <a:ext cx="1809750" cy="5143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批量导入人员信息（Excel导入）</w:t>
      </w:r>
    </w:p>
    <w:p>
      <w:pPr>
        <w:pStyle w:val="18"/>
        <w:bidi w:val="0"/>
        <w:rPr>
          <w:rFonts w:hint="eastAsia"/>
          <w:lang w:val="en-US" w:eastAsia="zh-CN"/>
        </w:rPr>
      </w:pPr>
      <w:r>
        <w:rPr>
          <w:rFonts w:hint="eastAsia"/>
          <w:lang w:val="en-US" w:eastAsia="zh-CN"/>
        </w:rPr>
        <w:t>使用系统提供的人员导入表格模板，将人员信息填写完成后，批量导入到系统中。具体操作步骤如下：</w:t>
      </w:r>
    </w:p>
    <w:p>
      <w:pPr>
        <w:pStyle w:val="18"/>
        <w:bidi w:val="0"/>
        <w:rPr>
          <w:rFonts w:hint="default"/>
          <w:lang w:val="en-US" w:eastAsia="zh-CN"/>
        </w:rPr>
      </w:pPr>
      <w:r>
        <w:rPr>
          <w:rFonts w:hint="eastAsia"/>
          <w:lang w:val="en-US" w:eastAsia="zh-CN"/>
        </w:rPr>
        <w:t>第一步，下载模板：点击【模板下载】，选择下载的路径后，点击【保存】，把导入模板下载到本地电脑。</w:t>
      </w:r>
    </w:p>
    <w:p>
      <w:pPr>
        <w:pStyle w:val="19"/>
        <w:bidi w:val="0"/>
        <w:rPr>
          <w:rFonts w:hint="eastAsia"/>
          <w:lang w:val="en-US" w:eastAsia="zh-CN"/>
        </w:rPr>
      </w:pPr>
      <w:r>
        <w:drawing>
          <wp:inline distT="0" distB="0" distL="114300" distR="114300">
            <wp:extent cx="3657600" cy="581025"/>
            <wp:effectExtent l="0" t="0" r="0" b="9525"/>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45"/>
                    <a:stretch>
                      <a:fillRect/>
                    </a:stretch>
                  </pic:blipFill>
                  <pic:spPr>
                    <a:xfrm>
                      <a:off x="0" y="0"/>
                      <a:ext cx="3657600" cy="58102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52085" cy="3289300"/>
            <wp:effectExtent l="0" t="0" r="5715" b="6350"/>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46"/>
                    <a:stretch>
                      <a:fillRect/>
                    </a:stretch>
                  </pic:blipFill>
                  <pic:spPr>
                    <a:xfrm>
                      <a:off x="0" y="0"/>
                      <a:ext cx="5252085" cy="328930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第二步，填写人员信息：按照人员导入模板填写企业的从业人员信息。填写完成后在系统上点击【Excel导入】，跳转到excel导入界面。</w:t>
      </w:r>
    </w:p>
    <w:p>
      <w:pPr>
        <w:pStyle w:val="19"/>
        <w:bidi w:val="0"/>
        <w:rPr>
          <w:rFonts w:hint="eastAsia"/>
          <w:lang w:val="en-US" w:eastAsia="zh-CN"/>
        </w:rPr>
      </w:pPr>
      <w:r>
        <w:drawing>
          <wp:inline distT="0" distB="0" distL="114300" distR="114300">
            <wp:extent cx="3467100" cy="523875"/>
            <wp:effectExtent l="0" t="0" r="0" b="952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47"/>
                    <a:stretch>
                      <a:fillRect/>
                    </a:stretch>
                  </pic:blipFill>
                  <pic:spPr>
                    <a:xfrm>
                      <a:off x="0" y="0"/>
                      <a:ext cx="3467100" cy="5238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第三步，导入数据：点击【excel数据导入】，选择填好人员数据的表格文件，点击【打开】，把人员信息导入到系统中。</w:t>
      </w:r>
    </w:p>
    <w:p>
      <w:pPr>
        <w:bidi w:val="0"/>
        <w:jc w:val="center"/>
        <w:rPr>
          <w:rFonts w:hint="eastAsia"/>
          <w:lang w:val="en-US" w:eastAsia="zh-CN"/>
        </w:rPr>
      </w:pPr>
      <w:r>
        <w:drawing>
          <wp:inline distT="0" distB="0" distL="114300" distR="114300">
            <wp:extent cx="3390900" cy="1476375"/>
            <wp:effectExtent l="0" t="0" r="0" b="9525"/>
            <wp:docPr id="2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3"/>
                    <pic:cNvPicPr>
                      <a:picLocks noChangeAspect="1"/>
                    </pic:cNvPicPr>
                  </pic:nvPicPr>
                  <pic:blipFill>
                    <a:blip r:embed="rId48"/>
                    <a:stretch>
                      <a:fillRect/>
                    </a:stretch>
                  </pic:blipFill>
                  <pic:spPr>
                    <a:xfrm>
                      <a:off x="0" y="0"/>
                      <a:ext cx="3390900" cy="1476375"/>
                    </a:xfrm>
                    <a:prstGeom prst="rect">
                      <a:avLst/>
                    </a:prstGeom>
                    <a:noFill/>
                    <a:ln>
                      <a:noFill/>
                    </a:ln>
                  </pic:spPr>
                </pic:pic>
              </a:graphicData>
            </a:graphic>
          </wp:inline>
        </w:drawing>
      </w:r>
    </w:p>
    <w:p>
      <w:pPr>
        <w:pStyle w:val="19"/>
        <w:bidi w:val="0"/>
      </w:pPr>
      <w:r>
        <w:drawing>
          <wp:inline distT="0" distB="0" distL="114300" distR="114300">
            <wp:extent cx="5252085" cy="2974975"/>
            <wp:effectExtent l="0" t="0" r="5715" b="15875"/>
            <wp:docPr id="1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5"/>
                    <pic:cNvPicPr>
                      <a:picLocks noChangeAspect="1"/>
                    </pic:cNvPicPr>
                  </pic:nvPicPr>
                  <pic:blipFill>
                    <a:blip r:embed="rId49"/>
                    <a:stretch>
                      <a:fillRect/>
                    </a:stretch>
                  </pic:blipFill>
                  <pic:spPr>
                    <a:xfrm>
                      <a:off x="0" y="0"/>
                      <a:ext cx="5252085" cy="2974975"/>
                    </a:xfrm>
                    <a:prstGeom prst="rect">
                      <a:avLst/>
                    </a:prstGeom>
                    <a:noFill/>
                    <a:ln>
                      <a:noFill/>
                    </a:ln>
                  </pic:spPr>
                </pic:pic>
              </a:graphicData>
            </a:graphic>
          </wp:inline>
        </w:drawing>
      </w:r>
    </w:p>
    <w:p>
      <w:pPr>
        <w:pStyle w:val="5"/>
        <w:bidi w:val="0"/>
      </w:pPr>
      <w:r>
        <w:rPr>
          <w:rFonts w:hint="eastAsia"/>
          <w:lang w:val="en-US" w:eastAsia="zh-CN"/>
        </w:rPr>
        <w:t>编辑、删除、查询等功能操作</w:t>
      </w:r>
    </w:p>
    <w:p>
      <w:pPr>
        <w:pStyle w:val="18"/>
        <w:bidi w:val="0"/>
        <w:rPr>
          <w:rFonts w:hint="default"/>
          <w:lang w:val="en-US" w:eastAsia="zh-CN"/>
        </w:rPr>
      </w:pPr>
      <w:r>
        <w:rPr>
          <w:rFonts w:hint="eastAsia"/>
          <w:lang w:val="en-US" w:eastAsia="zh-CN"/>
        </w:rPr>
        <w:t>系统支持对人员信息维护更新，可进行编辑、删除、查询和数据不脱敏操作。</w:t>
      </w:r>
    </w:p>
    <w:p>
      <w:pPr>
        <w:pStyle w:val="18"/>
        <w:numPr>
          <w:ilvl w:val="0"/>
          <w:numId w:val="3"/>
        </w:numPr>
        <w:bidi w:val="0"/>
        <w:ind w:left="420" w:leftChars="0" w:firstLine="0" w:firstLineChars="0"/>
        <w:rPr>
          <w:rFonts w:hint="default"/>
          <w:b/>
          <w:bCs/>
          <w:lang w:val="en-US" w:eastAsia="zh-CN"/>
        </w:rPr>
      </w:pPr>
      <w:r>
        <w:rPr>
          <w:rFonts w:hint="eastAsia"/>
          <w:b/>
          <w:bCs/>
          <w:lang w:val="en-US" w:eastAsia="zh-CN"/>
        </w:rPr>
        <w:t>编辑</w:t>
      </w:r>
    </w:p>
    <w:p>
      <w:pPr>
        <w:pStyle w:val="18"/>
        <w:bidi w:val="0"/>
        <w:rPr>
          <w:rFonts w:hint="eastAsia"/>
          <w:lang w:val="en-US" w:eastAsia="zh-CN"/>
        </w:rPr>
      </w:pPr>
      <w:r>
        <w:rPr>
          <w:rFonts w:hint="eastAsia"/>
          <w:lang w:val="en-US" w:eastAsia="zh-CN"/>
        </w:rPr>
        <w:t>点击人员列表右侧【编辑】按钮，弹出的编辑界面，可以对人员信息进行更新修改。</w:t>
      </w:r>
    </w:p>
    <w:p>
      <w:pPr>
        <w:pStyle w:val="19"/>
        <w:bidi w:val="0"/>
        <w:rPr>
          <w:rFonts w:hint="eastAsia"/>
          <w:lang w:val="en-US" w:eastAsia="zh-CN"/>
        </w:rPr>
      </w:pPr>
      <w:r>
        <w:drawing>
          <wp:inline distT="0" distB="0" distL="114300" distR="114300">
            <wp:extent cx="5251450" cy="1277620"/>
            <wp:effectExtent l="0" t="0" r="6350" b="17780"/>
            <wp:docPr id="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
                    <pic:cNvPicPr>
                      <a:picLocks noChangeAspect="1"/>
                    </pic:cNvPicPr>
                  </pic:nvPicPr>
                  <pic:blipFill>
                    <a:blip r:embed="rId50"/>
                    <a:stretch>
                      <a:fillRect/>
                    </a:stretch>
                  </pic:blipFill>
                  <pic:spPr>
                    <a:xfrm>
                      <a:off x="0" y="0"/>
                      <a:ext cx="5251450" cy="1277620"/>
                    </a:xfrm>
                    <a:prstGeom prst="rect">
                      <a:avLst/>
                    </a:prstGeom>
                    <a:noFill/>
                    <a:ln>
                      <a:noFill/>
                    </a:ln>
                  </pic:spPr>
                </pic:pic>
              </a:graphicData>
            </a:graphic>
          </wp:inline>
        </w:drawing>
      </w:r>
    </w:p>
    <w:p>
      <w:pPr>
        <w:pStyle w:val="18"/>
        <w:numPr>
          <w:ilvl w:val="0"/>
          <w:numId w:val="3"/>
        </w:numPr>
        <w:bidi w:val="0"/>
        <w:ind w:left="420" w:leftChars="0" w:firstLine="0" w:firstLineChars="0"/>
        <w:rPr>
          <w:rFonts w:hint="eastAsia"/>
          <w:b/>
          <w:bCs/>
          <w:lang w:val="en-US" w:eastAsia="zh-CN"/>
        </w:rPr>
      </w:pPr>
      <w:r>
        <w:rPr>
          <w:rFonts w:hint="eastAsia"/>
          <w:b/>
          <w:bCs/>
          <w:lang w:val="en-US" w:eastAsia="zh-CN"/>
        </w:rPr>
        <w:t>删除</w:t>
      </w:r>
    </w:p>
    <w:p>
      <w:pPr>
        <w:pStyle w:val="18"/>
        <w:bidi w:val="0"/>
        <w:rPr>
          <w:rFonts w:hint="eastAsia"/>
          <w:lang w:val="en-US" w:eastAsia="zh-CN"/>
        </w:rPr>
      </w:pPr>
      <w:r>
        <w:rPr>
          <w:rFonts w:hint="eastAsia"/>
          <w:lang w:val="en-US" w:eastAsia="zh-CN"/>
        </w:rPr>
        <w:t>删除分为批量删除和单个删除两种方式。</w:t>
      </w:r>
    </w:p>
    <w:p>
      <w:pPr>
        <w:pStyle w:val="18"/>
        <w:bidi w:val="0"/>
        <w:rPr>
          <w:rFonts w:hint="eastAsia"/>
          <w:lang w:val="en-US" w:eastAsia="zh-CN"/>
        </w:rPr>
      </w:pPr>
      <w:r>
        <w:rPr>
          <w:rFonts w:hint="eastAsia"/>
          <w:lang w:val="en-US" w:eastAsia="zh-CN"/>
        </w:rPr>
        <w:t>批量删除：点击人员列表左侧【方框】打√，选中需要删除的人员后，点击列表上方【删除】按钮，在弹出的确认删除对话框中点击【确定】，即可批量删除所有选中的人员信息。</w:t>
      </w:r>
    </w:p>
    <w:p>
      <w:pPr>
        <w:pStyle w:val="19"/>
        <w:bidi w:val="0"/>
        <w:rPr>
          <w:rFonts w:hint="eastAsia"/>
          <w:lang w:val="en-US" w:eastAsia="zh-CN"/>
        </w:rPr>
      </w:pPr>
      <w:r>
        <w:drawing>
          <wp:inline distT="0" distB="0" distL="114300" distR="114300">
            <wp:extent cx="5246370" cy="1211580"/>
            <wp:effectExtent l="0" t="0" r="11430" b="7620"/>
            <wp:docPr id="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
                    <pic:cNvPicPr>
                      <a:picLocks noChangeAspect="1"/>
                    </pic:cNvPicPr>
                  </pic:nvPicPr>
                  <pic:blipFill>
                    <a:blip r:embed="rId51"/>
                    <a:stretch>
                      <a:fillRect/>
                    </a:stretch>
                  </pic:blipFill>
                  <pic:spPr>
                    <a:xfrm>
                      <a:off x="0" y="0"/>
                      <a:ext cx="5246370" cy="121158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单个删除：点击人员列表右侧【删除】按钮，在弹出的确认删除对话框中点击【确定】，，删除该条人员信息。</w:t>
      </w:r>
    </w:p>
    <w:p>
      <w:pPr>
        <w:pStyle w:val="19"/>
        <w:bidi w:val="0"/>
        <w:rPr>
          <w:rFonts w:hint="eastAsia"/>
          <w:lang w:val="en-US" w:eastAsia="zh-CN"/>
        </w:rPr>
      </w:pPr>
      <w:r>
        <w:drawing>
          <wp:inline distT="0" distB="0" distL="114300" distR="114300">
            <wp:extent cx="5251450" cy="1522730"/>
            <wp:effectExtent l="0" t="0" r="6350" b="127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52"/>
                    <a:stretch>
                      <a:fillRect/>
                    </a:stretch>
                  </pic:blipFill>
                  <pic:spPr>
                    <a:xfrm>
                      <a:off x="0" y="0"/>
                      <a:ext cx="5251450" cy="1522730"/>
                    </a:xfrm>
                    <a:prstGeom prst="rect">
                      <a:avLst/>
                    </a:prstGeom>
                    <a:noFill/>
                    <a:ln>
                      <a:noFill/>
                    </a:ln>
                  </pic:spPr>
                </pic:pic>
              </a:graphicData>
            </a:graphic>
          </wp:inline>
        </w:drawing>
      </w:r>
    </w:p>
    <w:p>
      <w:pPr>
        <w:pStyle w:val="18"/>
        <w:numPr>
          <w:ilvl w:val="0"/>
          <w:numId w:val="3"/>
        </w:numPr>
        <w:bidi w:val="0"/>
        <w:ind w:left="420" w:leftChars="0" w:firstLine="0" w:firstLineChars="0"/>
        <w:rPr>
          <w:rFonts w:hint="default" w:eastAsiaTheme="minorEastAsia"/>
          <w:lang w:val="en-US" w:eastAsia="zh-CN"/>
        </w:rPr>
      </w:pPr>
      <w:r>
        <w:rPr>
          <w:rFonts w:hint="eastAsia"/>
          <w:b/>
          <w:bCs/>
          <w:lang w:val="en-US" w:eastAsia="zh-CN"/>
        </w:rPr>
        <w:t>搜索与查询</w:t>
      </w:r>
    </w:p>
    <w:p>
      <w:pPr>
        <w:pStyle w:val="18"/>
        <w:bidi w:val="0"/>
        <w:rPr>
          <w:rFonts w:hint="eastAsia"/>
          <w:lang w:val="en-US" w:eastAsia="zh-CN"/>
        </w:rPr>
      </w:pPr>
      <w:r>
        <w:rPr>
          <w:rFonts w:hint="eastAsia"/>
          <w:lang w:val="en-US" w:eastAsia="zh-CN"/>
        </w:rPr>
        <w:t>系统支持根据名称、在职状态来对人员信息进行查询（支持模糊查询）。在查询框中输入内容，点击【查询】按钮，查询出相关人员信息。</w:t>
      </w:r>
    </w:p>
    <w:p>
      <w:pPr>
        <w:pStyle w:val="19"/>
        <w:bidi w:val="0"/>
        <w:rPr>
          <w:rFonts w:hint="eastAsia"/>
          <w:lang w:val="en-US" w:eastAsia="zh-CN"/>
        </w:rPr>
      </w:pPr>
      <w:r>
        <w:drawing>
          <wp:inline distT="0" distB="0" distL="114300" distR="114300">
            <wp:extent cx="5251450" cy="485775"/>
            <wp:effectExtent l="0" t="0" r="6350" b="952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53"/>
                    <a:stretch>
                      <a:fillRect/>
                    </a:stretch>
                  </pic:blipFill>
                  <pic:spPr>
                    <a:xfrm>
                      <a:off x="0" y="0"/>
                      <a:ext cx="5251450" cy="485775"/>
                    </a:xfrm>
                    <a:prstGeom prst="rect">
                      <a:avLst/>
                    </a:prstGeom>
                    <a:noFill/>
                    <a:ln>
                      <a:noFill/>
                    </a:ln>
                  </pic:spPr>
                </pic:pic>
              </a:graphicData>
            </a:graphic>
          </wp:inline>
        </w:drawing>
      </w:r>
    </w:p>
    <w:p>
      <w:pPr>
        <w:pStyle w:val="18"/>
        <w:numPr>
          <w:ilvl w:val="0"/>
          <w:numId w:val="3"/>
        </w:numPr>
        <w:bidi w:val="0"/>
        <w:ind w:left="420" w:leftChars="0" w:firstLine="0" w:firstLineChars="0"/>
        <w:rPr>
          <w:rFonts w:hint="default" w:eastAsiaTheme="minorEastAsia"/>
          <w:lang w:val="en-US" w:eastAsia="zh-CN"/>
        </w:rPr>
      </w:pPr>
      <w:r>
        <w:rPr>
          <w:rFonts w:hint="eastAsia"/>
          <w:b/>
          <w:bCs/>
          <w:lang w:val="en-US" w:eastAsia="zh-CN"/>
        </w:rPr>
        <w:t>数据不脱敏</w:t>
      </w:r>
    </w:p>
    <w:p>
      <w:pPr>
        <w:pStyle w:val="18"/>
        <w:widowControl w:val="0"/>
        <w:numPr>
          <w:ilvl w:val="0"/>
          <w:numId w:val="0"/>
        </w:numPr>
        <w:bidi w:val="0"/>
        <w:spacing w:before="100" w:beforeLines="100" w:after="100" w:afterLines="100" w:line="360" w:lineRule="exact"/>
        <w:ind w:firstLine="420" w:firstLineChars="0"/>
        <w:jc w:val="both"/>
        <w:rPr>
          <w:rFonts w:hint="default" w:eastAsiaTheme="minorEastAsia"/>
          <w:lang w:val="en-US" w:eastAsia="zh-CN"/>
        </w:rPr>
      </w:pPr>
      <w:r>
        <w:rPr>
          <w:rFonts w:hint="eastAsia" w:eastAsiaTheme="minorEastAsia"/>
          <w:lang w:val="en-US" w:eastAsia="zh-CN"/>
        </w:rPr>
        <w:t>针对数据的保护做了脱敏功能，可点击</w:t>
      </w:r>
      <w:r>
        <w:rPr>
          <w:rFonts w:hint="eastAsia"/>
          <w:lang w:val="en-US" w:eastAsia="zh-CN"/>
        </w:rPr>
        <w:t>【</w:t>
      </w:r>
      <w:r>
        <w:rPr>
          <w:rFonts w:hint="eastAsia" w:eastAsiaTheme="minorEastAsia"/>
          <w:lang w:val="en-US" w:eastAsia="zh-CN"/>
        </w:rPr>
        <w:t>数据脱敏</w:t>
      </w:r>
      <w:r>
        <w:rPr>
          <w:rFonts w:hint="eastAsia"/>
          <w:lang w:val="en-US" w:eastAsia="zh-CN"/>
        </w:rPr>
        <w:t>】</w:t>
      </w:r>
      <w:r>
        <w:rPr>
          <w:rFonts w:hint="eastAsia" w:eastAsiaTheme="minorEastAsia"/>
          <w:lang w:val="en-US" w:eastAsia="zh-CN"/>
        </w:rPr>
        <w:t>按钮来操作展示数据。</w:t>
      </w:r>
    </w:p>
    <w:p>
      <w:pPr>
        <w:pStyle w:val="19"/>
        <w:bidi w:val="0"/>
      </w:pPr>
      <w:r>
        <w:drawing>
          <wp:inline distT="0" distB="0" distL="114300" distR="114300">
            <wp:extent cx="4200525" cy="609600"/>
            <wp:effectExtent l="0" t="0" r="9525" b="0"/>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54"/>
                    <a:stretch>
                      <a:fillRect/>
                    </a:stretch>
                  </pic:blipFill>
                  <pic:spPr>
                    <a:xfrm>
                      <a:off x="0" y="0"/>
                      <a:ext cx="4200525" cy="609600"/>
                    </a:xfrm>
                    <a:prstGeom prst="rect">
                      <a:avLst/>
                    </a:prstGeom>
                    <a:noFill/>
                    <a:ln>
                      <a:noFill/>
                    </a:ln>
                  </pic:spPr>
                </pic:pic>
              </a:graphicData>
            </a:graphic>
          </wp:inline>
        </w:drawing>
      </w:r>
    </w:p>
    <w:p>
      <w:pPr>
        <w:pStyle w:val="19"/>
        <w:bidi w:val="0"/>
      </w:pPr>
      <w:r>
        <w:drawing>
          <wp:inline distT="0" distB="0" distL="114300" distR="114300">
            <wp:extent cx="3590925" cy="1000125"/>
            <wp:effectExtent l="0" t="0" r="9525" b="9525"/>
            <wp:docPr id="1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1"/>
                    <pic:cNvPicPr>
                      <a:picLocks noChangeAspect="1"/>
                    </pic:cNvPicPr>
                  </pic:nvPicPr>
                  <pic:blipFill>
                    <a:blip r:embed="rId55"/>
                    <a:stretch>
                      <a:fillRect/>
                    </a:stretch>
                  </pic:blipFill>
                  <pic:spPr>
                    <a:xfrm>
                      <a:off x="0" y="0"/>
                      <a:ext cx="3590925" cy="1000125"/>
                    </a:xfrm>
                    <a:prstGeom prst="rect">
                      <a:avLst/>
                    </a:prstGeom>
                    <a:noFill/>
                    <a:ln>
                      <a:noFill/>
                    </a:ln>
                  </pic:spPr>
                </pic:pic>
              </a:graphicData>
            </a:graphic>
          </wp:inline>
        </w:drawing>
      </w:r>
    </w:p>
    <w:p>
      <w:pPr>
        <w:pStyle w:val="3"/>
        <w:bidi w:val="0"/>
        <w:ind w:left="720" w:leftChars="0" w:hanging="720" w:firstLineChars="0"/>
        <w:rPr>
          <w:rFonts w:hint="default"/>
          <w:lang w:val="en-US" w:eastAsia="zh-CN"/>
        </w:rPr>
      </w:pPr>
      <w:bookmarkStart w:id="59" w:name="_Toc8036"/>
      <w:bookmarkStart w:id="60" w:name="_Toc3869"/>
      <w:r>
        <w:rPr>
          <w:rFonts w:hint="eastAsia"/>
          <w:lang w:val="en-US" w:eastAsia="zh-CN"/>
        </w:rPr>
        <w:t>数据采集（劳动工资明细采集）</w:t>
      </w:r>
      <w:bookmarkEnd w:id="59"/>
    </w:p>
    <w:p>
      <w:pPr>
        <w:pStyle w:val="18"/>
        <w:bidi w:val="0"/>
        <w:rPr>
          <w:rFonts w:hint="default"/>
          <w:lang w:val="en-US" w:eastAsia="zh-CN"/>
        </w:rPr>
      </w:pPr>
      <w:r>
        <w:rPr>
          <w:rFonts w:hint="eastAsia"/>
          <w:lang w:val="en-US" w:eastAsia="zh-CN"/>
        </w:rPr>
        <w:t>系统采集劳动工资明细数据，按月度生成劳动工资账页。</w:t>
      </w:r>
    </w:p>
    <w:bookmarkEnd w:id="60"/>
    <w:p>
      <w:pPr>
        <w:pStyle w:val="4"/>
        <w:bidi w:val="0"/>
        <w:rPr>
          <w:rFonts w:hint="default"/>
          <w:lang w:val="en-US" w:eastAsia="zh-CN"/>
        </w:rPr>
      </w:pPr>
      <w:r>
        <w:rPr>
          <w:rFonts w:hint="eastAsia"/>
          <w:lang w:val="en-US" w:eastAsia="zh-CN"/>
        </w:rPr>
        <w:t>业务及功能描述</w:t>
      </w:r>
    </w:p>
    <w:p>
      <w:pPr>
        <w:pStyle w:val="18"/>
        <w:bidi w:val="0"/>
        <w:rPr>
          <w:rFonts w:hint="eastAsia"/>
          <w:lang w:val="en-US" w:eastAsia="zh-CN"/>
        </w:rPr>
      </w:pPr>
      <w:r>
        <w:rPr>
          <w:rFonts w:hint="eastAsia"/>
          <w:lang w:val="en-US" w:eastAsia="zh-CN"/>
        </w:rPr>
        <w:t>用户登录系统后，在系统首页点击【数据采集审核】→【数据采集】→【劳动工资明细采集】，或者在系统左侧功能菜单依次点击【劳动工资】→【劳动工资明细采集】，进入到【劳动工资明细采集】功能界面。</w:t>
      </w:r>
    </w:p>
    <w:p>
      <w:pPr>
        <w:pStyle w:val="18"/>
        <w:bidi w:val="0"/>
        <w:rPr>
          <w:rFonts w:hint="default"/>
          <w:lang w:val="en-US" w:eastAsia="zh-CN"/>
        </w:rPr>
      </w:pPr>
      <w:r>
        <w:rPr>
          <w:rFonts w:hint="eastAsia"/>
          <w:lang w:val="en-US" w:eastAsia="zh-CN"/>
        </w:rPr>
        <w:t>支持通过手动新增和Excel批量导入两种方式采集劳动工资明细数据。采集的数据信息包括了工资表所属月份、工资实际发放日期、姓名、部门、工号或身份证号、性别、应发工资合计、基本工资、绩效工资和奖金、工资性津贴和补贴、其他工资、其中，一次性奖金或补发（年度或季度）、代缴五险一金、代缴个人所得税、其他代缴代扣、病假事假代扣、其他罚款。</w:t>
      </w:r>
    </w:p>
    <w:p>
      <w:pPr>
        <w:pStyle w:val="18"/>
        <w:bidi w:val="0"/>
        <w:rPr>
          <w:rFonts w:hint="eastAsia"/>
          <w:lang w:val="en-US" w:eastAsia="zh-CN"/>
        </w:rPr>
      </w:pPr>
      <w:r>
        <w:rPr>
          <w:rFonts w:hint="eastAsia"/>
          <w:lang w:val="en-US" w:eastAsia="zh-CN"/>
        </w:rPr>
        <w:t>系统需要采集的工资明细数据，一般存在于单位工资明细表中。单位可从目前正在使用的系统中导出相关表格，在广西企业电子统计台账系统建立数据采集模板，实现一键采集劳动工资明细数据。</w:t>
      </w:r>
    </w:p>
    <w:p>
      <w:pPr>
        <w:pStyle w:val="18"/>
        <w:bidi w:val="0"/>
        <w:rPr>
          <w:rFonts w:hint="default"/>
          <w:lang w:val="en-US" w:eastAsia="zh-CN"/>
        </w:rPr>
      </w:pPr>
      <w:r>
        <w:rPr>
          <w:rFonts w:hint="default"/>
          <w:lang w:val="en-US" w:eastAsia="zh-CN"/>
        </w:rPr>
        <w:t>广西企业电子统计台账系统提供了</w:t>
      </w:r>
      <w:r>
        <w:rPr>
          <w:rFonts w:hint="eastAsia"/>
          <w:lang w:val="en-US" w:eastAsia="zh-CN"/>
        </w:rPr>
        <w:t>劳动工资明细</w:t>
      </w:r>
      <w:r>
        <w:rPr>
          <w:rFonts w:hint="default"/>
          <w:lang w:val="en-US" w:eastAsia="zh-CN"/>
        </w:rPr>
        <w:t>采集的Excel表格模板和数据采集默认模板，用户可下载表格模板填写数据后，一键导入到系统中。</w:t>
      </w:r>
    </w:p>
    <w:p>
      <w:pPr>
        <w:pStyle w:val="19"/>
        <w:bidi w:val="0"/>
        <w:rPr>
          <w:rFonts w:hint="default"/>
          <w:lang w:val="en-US" w:eastAsia="zh-CN"/>
        </w:rPr>
      </w:pPr>
      <w:r>
        <w:drawing>
          <wp:inline distT="0" distB="0" distL="114300" distR="114300">
            <wp:extent cx="5252085" cy="1353185"/>
            <wp:effectExtent l="0" t="0" r="5715" b="18415"/>
            <wp:docPr id="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1"/>
                    <pic:cNvPicPr>
                      <a:picLocks noChangeAspect="1"/>
                    </pic:cNvPicPr>
                  </pic:nvPicPr>
                  <pic:blipFill>
                    <a:blip r:embed="rId56"/>
                    <a:stretch>
                      <a:fillRect/>
                    </a:stretch>
                  </pic:blipFill>
                  <pic:spPr>
                    <a:xfrm>
                      <a:off x="0" y="0"/>
                      <a:ext cx="5252085" cy="1353185"/>
                    </a:xfrm>
                    <a:prstGeom prst="rect">
                      <a:avLst/>
                    </a:prstGeom>
                    <a:noFill/>
                    <a:ln>
                      <a:noFill/>
                    </a:ln>
                  </pic:spPr>
                </pic:pic>
              </a:graphicData>
            </a:graphic>
          </wp:inline>
        </w:drawing>
      </w:r>
    </w:p>
    <w:p>
      <w:pPr>
        <w:pStyle w:val="4"/>
        <w:bidi w:val="0"/>
        <w:rPr>
          <w:rFonts w:hint="eastAsia"/>
          <w:lang w:val="en-US" w:eastAsia="zh-CN"/>
        </w:rPr>
      </w:pPr>
      <w:bookmarkStart w:id="61" w:name="_Ref9760"/>
      <w:r>
        <w:rPr>
          <w:rFonts w:hint="eastAsia"/>
          <w:lang w:val="en-US" w:eastAsia="zh-CN"/>
        </w:rPr>
        <w:t>操作步骤</w:t>
      </w:r>
      <w:bookmarkEnd w:id="61"/>
    </w:p>
    <w:p>
      <w:pPr>
        <w:pStyle w:val="5"/>
        <w:bidi w:val="0"/>
        <w:ind w:left="864" w:leftChars="0" w:hanging="864" w:firstLineChars="0"/>
        <w:outlineLvl w:val="4"/>
        <w:rPr>
          <w:rFonts w:hint="eastAsia"/>
          <w:lang w:val="en-US" w:eastAsia="zh-CN"/>
        </w:rPr>
      </w:pPr>
      <w:r>
        <w:rPr>
          <w:rFonts w:hint="eastAsia"/>
          <w:lang w:val="en-US" w:eastAsia="zh-CN"/>
        </w:rPr>
        <w:t>模板管理与配置</w:t>
      </w:r>
    </w:p>
    <w:p>
      <w:pPr>
        <w:pStyle w:val="18"/>
        <w:bidi w:val="0"/>
        <w:rPr>
          <w:rFonts w:hint="eastAsia"/>
          <w:lang w:val="en-US" w:eastAsia="zh-CN"/>
        </w:rPr>
      </w:pPr>
      <w:r>
        <w:rPr>
          <w:rFonts w:hint="eastAsia"/>
          <w:lang w:val="en-US" w:eastAsia="zh-CN"/>
        </w:rPr>
        <w:t>系统提供了默认的数据采集模板，如果使用系统下载的Excel表格填写【劳动工资明细采集】数据，不需要新建模板，可直接使用默认的数据采集模板导入劳动工资明细数据。</w:t>
      </w:r>
    </w:p>
    <w:p>
      <w:pPr>
        <w:pStyle w:val="18"/>
        <w:numPr>
          <w:ilvl w:val="0"/>
          <w:numId w:val="4"/>
        </w:numPr>
        <w:bidi w:val="0"/>
        <w:ind w:left="420" w:leftChars="0" w:firstLine="0" w:firstLineChars="0"/>
        <w:rPr>
          <w:rFonts w:hint="eastAsia"/>
          <w:b/>
          <w:bCs/>
          <w:lang w:val="en-US" w:eastAsia="zh-CN"/>
        </w:rPr>
      </w:pPr>
      <w:r>
        <w:rPr>
          <w:rFonts w:hint="eastAsia"/>
          <w:b/>
          <w:bCs/>
          <w:lang w:val="en-US" w:eastAsia="zh-CN"/>
        </w:rPr>
        <w:t>新增模板</w:t>
      </w:r>
    </w:p>
    <w:p>
      <w:pPr>
        <w:pStyle w:val="18"/>
        <w:bidi w:val="0"/>
        <w:rPr>
          <w:rFonts w:hint="eastAsia"/>
          <w:lang w:val="en-US" w:eastAsia="zh-CN"/>
        </w:rPr>
      </w:pPr>
      <w:r>
        <w:rPr>
          <w:rFonts w:hint="eastAsia"/>
          <w:lang w:val="en-US" w:eastAsia="zh-CN"/>
        </w:rPr>
        <w:t>第一次导入劳动工资明细原始数据前，系统会有默认的模板提供使用。如果默认的模板不符合企业的表格，就需要根据企业劳动工资数据表的样式，在广西企业电子统计台账系统中建立数据采集模板。建立模板的操作步骤如下：</w:t>
      </w:r>
    </w:p>
    <w:p>
      <w:pPr>
        <w:pStyle w:val="18"/>
        <w:bidi w:val="0"/>
        <w:rPr>
          <w:rFonts w:hint="eastAsia"/>
          <w:lang w:val="en-US" w:eastAsia="zh-CN"/>
        </w:rPr>
      </w:pPr>
      <w:r>
        <w:rPr>
          <w:rFonts w:hint="eastAsia"/>
          <w:lang w:val="en-US" w:eastAsia="zh-CN"/>
        </w:rPr>
        <w:t>第一步，进入新增模板界面：在【劳动工资明细采集】界面，依次点击【导入劳动工资明细】→【新增模板】，跳转到编辑新增模板界面。</w:t>
      </w:r>
    </w:p>
    <w:p>
      <w:pPr>
        <w:pStyle w:val="19"/>
        <w:bidi w:val="0"/>
      </w:pPr>
      <w:r>
        <w:drawing>
          <wp:inline distT="0" distB="0" distL="114300" distR="114300">
            <wp:extent cx="4438650" cy="638175"/>
            <wp:effectExtent l="0" t="0" r="0" b="9525"/>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57"/>
                    <a:stretch>
                      <a:fillRect/>
                    </a:stretch>
                  </pic:blipFill>
                  <pic:spPr>
                    <a:xfrm>
                      <a:off x="0" y="0"/>
                      <a:ext cx="4438650" cy="63817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52720" cy="1253490"/>
            <wp:effectExtent l="0" t="0" r="5080" b="3810"/>
            <wp:docPr id="8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pic:cNvPicPr>
                      <a:picLocks noChangeAspect="1"/>
                    </pic:cNvPicPr>
                  </pic:nvPicPr>
                  <pic:blipFill>
                    <a:blip r:embed="rId58"/>
                    <a:stretch>
                      <a:fillRect/>
                    </a:stretch>
                  </pic:blipFill>
                  <pic:spPr>
                    <a:xfrm>
                      <a:off x="0" y="0"/>
                      <a:ext cx="5252720" cy="125349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步，模板配置：在模板编辑界面，填写模板信息，包括报表类型、模板名称、数据开始行、数据结束倒数行、剔除行判断内容所在列、剔除行判断内容、取数工作表配置。具体字段的解释可查阅模板表格后面的红色字体注释内容。</w:t>
      </w:r>
    </w:p>
    <w:p>
      <w:pPr>
        <w:pStyle w:val="19"/>
        <w:bidi w:val="0"/>
      </w:pPr>
      <w:r>
        <w:drawing>
          <wp:inline distT="0" distB="0" distL="114300" distR="114300">
            <wp:extent cx="5248910" cy="4588510"/>
            <wp:effectExtent l="0" t="0" r="889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9"/>
                    <a:stretch>
                      <a:fillRect/>
                    </a:stretch>
                  </pic:blipFill>
                  <pic:spPr>
                    <a:xfrm>
                      <a:off x="0" y="0"/>
                      <a:ext cx="5248910" cy="4588510"/>
                    </a:xfrm>
                    <a:prstGeom prst="rect">
                      <a:avLst/>
                    </a:prstGeom>
                    <a:noFill/>
                    <a:ln>
                      <a:noFill/>
                    </a:ln>
                  </pic:spPr>
                </pic:pic>
              </a:graphicData>
            </a:graphic>
          </wp:inline>
        </w:drawing>
      </w:r>
    </w:p>
    <w:p>
      <w:pPr>
        <w:rPr>
          <w:rFonts w:hint="eastAsia"/>
          <w:lang w:val="en-US" w:eastAsia="zh-CN"/>
        </w:rPr>
      </w:pPr>
      <w:r>
        <w:rPr>
          <w:rFonts w:hint="eastAsia"/>
          <w:lang w:val="en-US" w:eastAsia="zh-CN"/>
        </w:rPr>
        <w:br w:type="page"/>
      </w:r>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sectPr>
          <w:headerReference r:id="rId4" w:type="default"/>
          <w:footerReference r:id="rId5" w:type="default"/>
          <w:pgSz w:w="11906" w:h="16838"/>
          <w:pgMar w:top="1587" w:right="1814" w:bottom="1587" w:left="1814"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left"/>
        <w:textAlignment w:val="auto"/>
        <w:rPr>
          <w:rFonts w:hint="default"/>
          <w:b/>
          <w:bCs/>
          <w:lang w:val="en-US" w:eastAsia="zh-CN"/>
        </w:rPr>
      </w:pPr>
      <w:r>
        <w:rPr>
          <w:rFonts w:hint="eastAsia"/>
          <w:b/>
          <w:bCs/>
          <w:lang w:val="en-US" w:eastAsia="zh-CN"/>
        </w:rPr>
        <w:t>模板配置示例</w:t>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firstLine="0" w:firstLineChars="0"/>
        <w:jc w:val="center"/>
        <w:textAlignment w:val="auto"/>
        <w:rPr>
          <w:rFonts w:hint="eastAsia"/>
          <w:lang w:val="en-US" w:eastAsia="zh-CN"/>
        </w:rPr>
      </w:pPr>
      <w:r>
        <w:rPr>
          <w:rFonts w:hint="eastAsia"/>
          <w:b/>
          <w:bCs/>
          <w:lang w:val="en-US" w:eastAsia="zh-CN"/>
        </w:rPr>
        <w:t>模板配置截图</w:t>
      </w:r>
    </w:p>
    <w:p>
      <w:pPr>
        <w:pStyle w:val="19"/>
        <w:keepNext w:val="0"/>
        <w:keepLines w:val="0"/>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rPr>
          <w:rFonts w:hint="eastAsia"/>
          <w:lang w:eastAsia="zh-CN"/>
        </w:rPr>
      </w:pPr>
      <w:r>
        <w:rPr>
          <w:rFonts w:hint="eastAsia" w:eastAsiaTheme="minorEastAsia"/>
          <w:lang w:eastAsia="zh-CN"/>
        </w:rPr>
        <w:drawing>
          <wp:inline distT="0" distB="0" distL="114300" distR="114300">
            <wp:extent cx="4992370" cy="4679950"/>
            <wp:effectExtent l="0" t="0" r="17780" b="6350"/>
            <wp:docPr id="8" name="图片 8" descr="2023-06-06_17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06-06_174515"/>
                    <pic:cNvPicPr>
                      <a:picLocks noChangeAspect="1"/>
                    </pic:cNvPicPr>
                  </pic:nvPicPr>
                  <pic:blipFill>
                    <a:blip r:embed="rId60"/>
                    <a:stretch>
                      <a:fillRect/>
                    </a:stretch>
                  </pic:blipFill>
                  <pic:spPr>
                    <a:xfrm>
                      <a:off x="0" y="0"/>
                      <a:ext cx="4992370" cy="4679950"/>
                    </a:xfrm>
                    <a:prstGeom prst="rect">
                      <a:avLst/>
                    </a:prstGeom>
                  </pic:spPr>
                </pic:pic>
              </a:graphicData>
            </a:graphic>
          </wp:inline>
        </w:drawing>
      </w:r>
    </w:p>
    <w:p>
      <w:pPr>
        <w:rPr>
          <w:rFonts w:hint="eastAsia"/>
          <w:b/>
          <w:bCs/>
          <w:lang w:eastAsia="zh-CN"/>
        </w:rPr>
      </w:pPr>
      <w:r>
        <w:rPr>
          <w:rFonts w:hint="eastAsia"/>
          <w:b/>
          <w:bCs/>
          <w:lang w:eastAsia="zh-CN"/>
        </w:rPr>
        <w:br w:type="page"/>
      </w:r>
    </w:p>
    <w:p>
      <w:pPr>
        <w:pStyle w:val="18"/>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b/>
          <w:bCs/>
          <w:lang w:eastAsia="zh-CN"/>
        </w:rPr>
      </w:pPr>
      <w:r>
        <w:rPr>
          <w:rFonts w:hint="eastAsia"/>
          <w:b/>
          <w:bCs/>
          <w:lang w:eastAsia="zh-CN"/>
        </w:rPr>
        <w:t>数据来源表截图</w:t>
      </w:r>
    </w:p>
    <w:p>
      <w:pPr>
        <w:pStyle w:val="19"/>
        <w:bidi w:val="0"/>
      </w:pPr>
      <w:r>
        <w:drawing>
          <wp:inline distT="0" distB="0" distL="114300" distR="114300">
            <wp:extent cx="8667115" cy="4067810"/>
            <wp:effectExtent l="0" t="0" r="635" b="889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1"/>
                    <a:stretch>
                      <a:fillRect/>
                    </a:stretch>
                  </pic:blipFill>
                  <pic:spPr>
                    <a:xfrm>
                      <a:off x="0" y="0"/>
                      <a:ext cx="8667115" cy="4067810"/>
                    </a:xfrm>
                    <a:prstGeom prst="rect">
                      <a:avLst/>
                    </a:prstGeom>
                    <a:noFill/>
                    <a:ln>
                      <a:noFill/>
                    </a:ln>
                  </pic:spPr>
                </pic:pic>
              </a:graphicData>
            </a:graphic>
          </wp:inline>
        </w:drawing>
      </w:r>
    </w:p>
    <w:p>
      <w:r>
        <w:br w:type="page"/>
      </w:r>
    </w:p>
    <w:p>
      <w:pPr>
        <w:pStyle w:val="18"/>
        <w:keepNext w:val="0"/>
        <w:keepLines w:val="0"/>
        <w:pageBreakBefore w:val="0"/>
        <w:widowControl w:val="0"/>
        <w:kinsoku/>
        <w:wordWrap/>
        <w:overflowPunct/>
        <w:topLinePunct w:val="0"/>
        <w:autoSpaceDE/>
        <w:autoSpaceDN/>
        <w:bidi w:val="0"/>
        <w:adjustRightInd/>
        <w:snapToGrid/>
        <w:spacing w:before="0" w:beforeLines="0" w:after="0" w:afterLines="0"/>
        <w:ind w:left="0" w:leftChars="0" w:firstLine="0" w:firstLineChars="0"/>
        <w:textAlignment w:val="auto"/>
        <w:rPr>
          <w:rFonts w:hint="eastAsia"/>
          <w:lang w:val="en-US" w:eastAsia="zh-CN"/>
        </w:rPr>
      </w:pPr>
      <w:r>
        <w:rPr>
          <w:rFonts w:hint="eastAsia"/>
          <w:lang w:val="en-US" w:eastAsia="zh-CN"/>
        </w:rPr>
        <w:t>配置示例：如上述“模板配置截图”和“数据来源表截图”所示</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3627"/>
        <w:gridCol w:w="1545"/>
        <w:gridCol w:w="6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b/>
                <w:bCs/>
                <w:sz w:val="21"/>
                <w:szCs w:val="21"/>
                <w:vertAlign w:val="baseline"/>
                <w:lang w:val="en-US" w:eastAsia="zh-CN"/>
              </w:rPr>
              <w:t>模板基本信息配置：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报表类型</w:t>
            </w:r>
          </w:p>
        </w:tc>
        <w:tc>
          <w:tcPr>
            <w:tcW w:w="3627"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eastAsia="宋体" w:cs="宋体"/>
                <w:sz w:val="18"/>
                <w:szCs w:val="18"/>
                <w:lang w:val="en-US" w:eastAsia="zh-CN"/>
              </w:rPr>
              <w:t>根据导入原始数据的类型，选择指定的报表类型，</w:t>
            </w:r>
            <w:r>
              <w:rPr>
                <w:rFonts w:hint="eastAsia" w:ascii="宋体" w:hAnsi="宋体" w:cs="宋体"/>
                <w:sz w:val="18"/>
                <w:szCs w:val="18"/>
                <w:lang w:val="en-US" w:eastAsia="zh-CN"/>
              </w:rPr>
              <w:t>默认自动选择，通常不需要手动修改。</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模板名称</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left="0" w:leftChars="0"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输入模板名称，</w:t>
            </w:r>
            <w:r>
              <w:rPr>
                <w:rFonts w:hint="eastAsia" w:ascii="宋体" w:hAnsi="宋体" w:eastAsia="宋体" w:cs="宋体"/>
                <w:sz w:val="18"/>
                <w:szCs w:val="18"/>
                <w:vertAlign w:val="baseline"/>
                <w:lang w:val="en-US" w:eastAsia="zh-CN"/>
              </w:rPr>
              <w:t>导入</w:t>
            </w:r>
            <w:r>
              <w:rPr>
                <w:rFonts w:hint="eastAsia" w:ascii="宋体" w:hAnsi="宋体" w:cs="宋体"/>
                <w:sz w:val="18"/>
                <w:szCs w:val="18"/>
                <w:vertAlign w:val="baseline"/>
                <w:lang w:val="en-US" w:eastAsia="zh-CN"/>
              </w:rPr>
              <w:t>数据</w:t>
            </w:r>
            <w:r>
              <w:rPr>
                <w:rFonts w:hint="eastAsia" w:ascii="宋体" w:hAnsi="宋体" w:eastAsia="宋体" w:cs="宋体"/>
                <w:sz w:val="18"/>
                <w:szCs w:val="18"/>
                <w:vertAlign w:val="baseline"/>
                <w:lang w:val="en-US" w:eastAsia="zh-CN"/>
              </w:rPr>
              <w:t>时通过</w:t>
            </w:r>
            <w:r>
              <w:rPr>
                <w:rFonts w:hint="eastAsia" w:ascii="宋体" w:hAnsi="宋体" w:cs="宋体"/>
                <w:sz w:val="18"/>
                <w:szCs w:val="18"/>
                <w:vertAlign w:val="baseline"/>
                <w:lang w:val="en-US" w:eastAsia="zh-CN"/>
              </w:rPr>
              <w:t>模板名称</w:t>
            </w:r>
            <w:r>
              <w:rPr>
                <w:rFonts w:hint="eastAsia" w:ascii="宋体" w:hAnsi="宋体" w:eastAsia="宋体" w:cs="宋体"/>
                <w:sz w:val="18"/>
                <w:szCs w:val="18"/>
                <w:vertAlign w:val="baseline"/>
                <w:lang w:val="en-US" w:eastAsia="zh-CN"/>
              </w:rPr>
              <w:t>来选择所</w:t>
            </w:r>
            <w:r>
              <w:rPr>
                <w:rFonts w:hint="eastAsia" w:ascii="宋体" w:hAnsi="宋体" w:cs="宋体"/>
                <w:sz w:val="18"/>
                <w:szCs w:val="18"/>
                <w:vertAlign w:val="baseline"/>
                <w:lang w:val="en-US" w:eastAsia="zh-CN"/>
              </w:rPr>
              <w:t>使用</w:t>
            </w:r>
            <w:r>
              <w:rPr>
                <w:rFonts w:hint="eastAsia" w:ascii="宋体" w:hAnsi="宋体" w:eastAsia="宋体" w:cs="宋体"/>
                <w:sz w:val="18"/>
                <w:szCs w:val="18"/>
                <w:vertAlign w:val="baseline"/>
                <w:lang w:val="en-US" w:eastAsia="zh-CN"/>
              </w:rPr>
              <w:t>的模板。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数据开始行</w:t>
            </w:r>
          </w:p>
        </w:tc>
        <w:tc>
          <w:tcPr>
            <w:tcW w:w="3627"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b w:val="0"/>
                <w:bCs w:val="0"/>
                <w:sz w:val="18"/>
                <w:szCs w:val="18"/>
                <w:vertAlign w:val="baseline"/>
                <w:lang w:val="en-US" w:eastAsia="zh-CN"/>
              </w:rPr>
              <w:t>数据来源表的有效数据是从</w:t>
            </w:r>
            <w:r>
              <w:rPr>
                <w:rFonts w:hint="eastAsia" w:ascii="宋体" w:hAnsi="宋体" w:eastAsia="宋体" w:cs="宋体"/>
                <w:sz w:val="18"/>
                <w:szCs w:val="18"/>
                <w:vertAlign w:val="baseline"/>
                <w:lang w:val="en-US" w:eastAsia="zh-CN"/>
              </w:rPr>
              <w:t>第</w:t>
            </w:r>
            <w:r>
              <w:rPr>
                <w:rFonts w:hint="eastAsia" w:cs="宋体"/>
                <w:sz w:val="18"/>
                <w:szCs w:val="18"/>
                <w:vertAlign w:val="baseline"/>
                <w:lang w:val="en-US" w:eastAsia="zh-CN"/>
              </w:rPr>
              <w:t>4</w:t>
            </w:r>
            <w:r>
              <w:rPr>
                <w:rFonts w:hint="eastAsia" w:ascii="宋体" w:hAnsi="宋体" w:eastAsia="宋体" w:cs="宋体"/>
                <w:sz w:val="18"/>
                <w:szCs w:val="18"/>
                <w:vertAlign w:val="baseline"/>
                <w:lang w:val="en-US" w:eastAsia="zh-CN"/>
              </w:rPr>
              <w:t>行开始，所以模板里填“</w:t>
            </w:r>
            <w:r>
              <w:rPr>
                <w:rFonts w:hint="eastAsia" w:cs="宋体"/>
                <w:sz w:val="18"/>
                <w:szCs w:val="18"/>
                <w:vertAlign w:val="baseline"/>
                <w:lang w:val="en-US" w:eastAsia="zh-CN"/>
              </w:rPr>
              <w:t>4</w:t>
            </w:r>
            <w:r>
              <w:rPr>
                <w:rFonts w:hint="eastAsia" w:ascii="宋体" w:hAnsi="宋体" w:eastAsia="宋体" w:cs="宋体"/>
                <w:sz w:val="18"/>
                <w:szCs w:val="18"/>
                <w:vertAlign w:val="baseline"/>
                <w:lang w:val="en-US" w:eastAsia="zh-CN"/>
              </w:rPr>
              <w:t>”。</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数据结束倒数行</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eastAsia="宋体" w:cs="宋体"/>
                <w:sz w:val="18"/>
                <w:szCs w:val="18"/>
                <w:vertAlign w:val="baseline"/>
                <w:lang w:val="en-US" w:eastAsia="zh-CN"/>
              </w:rPr>
              <w:t>即剔除底部</w:t>
            </w:r>
            <w:r>
              <w:rPr>
                <w:rFonts w:hint="eastAsia" w:ascii="宋体" w:hAnsi="宋体" w:cs="宋体"/>
                <w:sz w:val="18"/>
                <w:szCs w:val="18"/>
                <w:vertAlign w:val="baseline"/>
                <w:lang w:val="en-US" w:eastAsia="zh-CN"/>
              </w:rPr>
              <w:t>无效的</w:t>
            </w:r>
            <w:r>
              <w:rPr>
                <w:rFonts w:hint="eastAsia" w:ascii="宋体" w:hAnsi="宋体" w:eastAsia="宋体" w:cs="宋体"/>
                <w:sz w:val="18"/>
                <w:szCs w:val="18"/>
                <w:vertAlign w:val="baseline"/>
                <w:lang w:val="en-US" w:eastAsia="zh-CN"/>
              </w:rPr>
              <w:t>项数据，</w:t>
            </w:r>
            <w:r>
              <w:rPr>
                <w:rFonts w:hint="eastAsia" w:ascii="宋体" w:hAnsi="宋体" w:cs="宋体"/>
                <w:sz w:val="18"/>
                <w:szCs w:val="18"/>
                <w:vertAlign w:val="baseline"/>
                <w:lang w:val="en-US" w:eastAsia="zh-CN"/>
              </w:rPr>
              <w:t>数据表有效数据</w:t>
            </w:r>
            <w:r>
              <w:rPr>
                <w:rFonts w:hint="eastAsia" w:ascii="宋体" w:hAnsi="宋体" w:eastAsia="宋体" w:cs="宋体"/>
                <w:sz w:val="18"/>
                <w:szCs w:val="18"/>
                <w:vertAlign w:val="baseline"/>
                <w:lang w:val="en-US" w:eastAsia="zh-CN"/>
              </w:rPr>
              <w:t>结束为倒数第几行则填写相应的数字</w:t>
            </w:r>
            <w:r>
              <w:rPr>
                <w:rFonts w:hint="eastAsia" w:asciiTheme="minorEastAsia" w:hAnsiTheme="minorEastAsia" w:eastAsiaTheme="minorEastAsia" w:cstheme="minorEastAsia"/>
                <w:sz w:val="18"/>
                <w:szCs w:val="18"/>
                <w:vertAlign w:val="baseline"/>
                <w:lang w:val="en-US" w:eastAsia="zh-CN"/>
              </w:rPr>
              <w:t>，示例模板中需要剔除“填表人”、“负责人”两行，有效数据为倒数第3行，数据结束倒数行填写“3”。列表尾没有剔除的数据可填1或者0，也可以不填写。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剔除行判断内容所在列</w:t>
            </w:r>
          </w:p>
        </w:tc>
        <w:tc>
          <w:tcPr>
            <w:tcW w:w="3627"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通过判断某一列所有数据行的关键内容，剔除数据表中间的无效数据行</w:t>
            </w:r>
            <w:r>
              <w:rPr>
                <w:rFonts w:hint="eastAsia" w:cs="宋体"/>
                <w:sz w:val="18"/>
                <w:szCs w:val="18"/>
                <w:vertAlign w:val="baseline"/>
                <w:lang w:val="en-US" w:eastAsia="zh-CN"/>
              </w:rPr>
              <w:t>。</w:t>
            </w:r>
            <w:r>
              <w:rPr>
                <w:rFonts w:hint="eastAsia" w:ascii="宋体" w:hAnsi="宋体" w:cs="宋体"/>
                <w:sz w:val="18"/>
                <w:szCs w:val="18"/>
                <w:vertAlign w:val="baseline"/>
                <w:lang w:val="en-US" w:eastAsia="zh-CN"/>
              </w:rPr>
              <w:t>若</w:t>
            </w:r>
            <w:r>
              <w:rPr>
                <w:rFonts w:hint="eastAsia" w:ascii="宋体" w:hAnsi="宋体" w:eastAsia="宋体" w:cs="宋体"/>
                <w:sz w:val="18"/>
                <w:szCs w:val="18"/>
                <w:vertAlign w:val="baseline"/>
                <w:lang w:val="en-US" w:eastAsia="zh-CN"/>
              </w:rPr>
              <w:t>中间没有需要剔除的行，可以使用系统默认值或者不填。</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b/>
                <w:bCs/>
                <w:sz w:val="18"/>
                <w:szCs w:val="18"/>
                <w:vertAlign w:val="baseline"/>
                <w:lang w:val="en-US" w:eastAsia="zh-CN"/>
              </w:rPr>
              <w:t>剔除行判断内容</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Theme="minorEastAsia" w:hAnsiTheme="minorEastAsia" w:eastAsiaTheme="minorEastAsia" w:cstheme="minorEastAsia"/>
                <w:sz w:val="18"/>
                <w:szCs w:val="18"/>
                <w:vertAlign w:val="baseline"/>
                <w:lang w:val="en-US" w:eastAsia="zh-CN"/>
              </w:rPr>
              <w:t>数据来源表中间有无效的数据行需要剔除，在剔除行判断内容处填写关键词即可进行剔除，如示例的数据表中，有“小计、合计”的数据需要剔除，填写“小计,合计”。剔除多个内容时，中间用英文逗号“,”链接。若中间没有需要剔除的行，不需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剔除方式</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1.模糊剔除：根据填写的剔除内容，模糊匹配进行剔除。2.精确剔除：根据填写的剔除内容，精确匹配进行剔除。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b/>
                <w:bCs/>
                <w:sz w:val="18"/>
                <w:szCs w:val="18"/>
                <w:vertAlign w:val="baseline"/>
                <w:lang w:val="en-US" w:eastAsia="zh-CN"/>
              </w:rPr>
            </w:pPr>
            <w:r>
              <w:rPr>
                <w:rFonts w:hint="eastAsia" w:ascii="宋体" w:hAnsi="宋体" w:cs="宋体"/>
                <w:b/>
                <w:bCs/>
                <w:sz w:val="18"/>
                <w:szCs w:val="18"/>
                <w:vertAlign w:val="baseline"/>
                <w:lang w:val="en-US" w:eastAsia="zh-CN"/>
              </w:rPr>
              <w:t>是否行转列</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默认选择“否”，需要行转列选择“是”。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default" w:ascii="宋体" w:hAnsi="宋体" w:eastAsia="宋体" w:cs="宋体"/>
                <w:b/>
                <w:bCs/>
                <w:sz w:val="18"/>
                <w:szCs w:val="18"/>
                <w:vertAlign w:val="baseline"/>
                <w:lang w:val="en-US" w:eastAsia="zh-CN"/>
              </w:rPr>
              <w:t>取数工作表方式</w:t>
            </w:r>
          </w:p>
        </w:tc>
        <w:tc>
          <w:tcPr>
            <w:tcW w:w="3627"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设置根据工作表的名称或者工作表号来采集表格数据。</w:t>
            </w:r>
          </w:p>
        </w:tc>
        <w:tc>
          <w:tcPr>
            <w:tcW w:w="1545"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取数工作表配置</w:t>
            </w:r>
          </w:p>
        </w:tc>
        <w:tc>
          <w:tcPr>
            <w:tcW w:w="698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sz w:val="18"/>
                <w:szCs w:val="18"/>
                <w:vertAlign w:val="baseline"/>
                <w:lang w:val="en-US" w:eastAsia="zh-CN"/>
              </w:rPr>
            </w:pPr>
            <w:r>
              <w:rPr>
                <w:rFonts w:hint="eastAsia" w:ascii="宋体" w:hAnsi="宋体" w:cs="宋体"/>
                <w:sz w:val="18"/>
                <w:szCs w:val="18"/>
                <w:vertAlign w:val="baseline"/>
                <w:lang w:val="en-US" w:eastAsia="zh-CN"/>
              </w:rPr>
              <w:t>填写需要采集的数据的工作表号或工作表名称，如果需要设置采集多个表，表号或表名称之间用英文逗号“,”链接。</w:t>
            </w:r>
            <w:r>
              <w:rPr>
                <w:rFonts w:hint="eastAsia" w:asciiTheme="minorEastAsia" w:hAnsiTheme="minorEastAsia" w:eastAsiaTheme="minorEastAsia" w:cstheme="minorEastAsia"/>
                <w:sz w:val="18"/>
                <w:szCs w:val="18"/>
                <w:vertAlign w:val="baseline"/>
                <w:lang w:val="en-US" w:eastAsia="zh-CN"/>
              </w:rPr>
              <w:t>示例的模板配置填写了“1”，表示采集了第1个表“劳动工资明细采集”的数据。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3880" w:type="dxa"/>
            <w:gridSpan w:val="4"/>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b/>
                <w:bCs/>
                <w:sz w:val="21"/>
                <w:szCs w:val="21"/>
                <w:vertAlign w:val="baseline"/>
                <w:lang w:val="en-US" w:eastAsia="zh-CN"/>
              </w:rPr>
              <w:t>报表字段映射配置：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b/>
                <w:bCs/>
                <w:sz w:val="18"/>
                <w:szCs w:val="18"/>
                <w:vertAlign w:val="baseline"/>
                <w:lang w:val="en-US" w:eastAsia="zh-CN"/>
              </w:rPr>
              <w:t>工资表所属月份</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cs="宋体"/>
                <w:sz w:val="18"/>
                <w:szCs w:val="18"/>
                <w:vertAlign w:val="baseline"/>
                <w:lang w:val="en-US" w:eastAsia="zh-CN"/>
              </w:rPr>
            </w:pPr>
            <w:r>
              <w:rPr>
                <w:rFonts w:hint="eastAsia" w:ascii="宋体" w:hAnsi="宋体" w:cs="宋体"/>
                <w:sz w:val="18"/>
                <w:szCs w:val="18"/>
                <w:vertAlign w:val="baseline"/>
                <w:lang w:val="en-US" w:eastAsia="zh-CN"/>
              </w:rPr>
              <w:t>采集工资表所属的月份，通过单元格获取，如示例所示工资表所属月份从C2单元格采集，在取数设置框中填写“C2”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工资实际发放日期</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cs="宋体"/>
                <w:sz w:val="18"/>
                <w:szCs w:val="18"/>
                <w:vertAlign w:val="baseline"/>
                <w:lang w:val="en-US" w:eastAsia="zh-CN"/>
              </w:rPr>
              <w:t>示例中“工资实际发放日期”在工资表的A列，所以填写“A”,采集数据时从A列获取工资实际发放日期。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eastAsia"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基本工资</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示例中“基本工资”由“基本工资1”和“基本工资2”指标合计，在模板中基本工资指标构成填写“G”、“H”列。最多支持填写9个构成的指标合计。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cs="宋体"/>
                <w:b/>
                <w:bCs/>
                <w:sz w:val="18"/>
                <w:szCs w:val="18"/>
                <w:vertAlign w:val="baseline"/>
                <w:lang w:val="en-US" w:eastAsia="zh-CN"/>
              </w:rPr>
              <w:t>绩效工资和奖金</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cs="宋体"/>
                <w:b w:val="0"/>
                <w:bCs w:val="0"/>
                <w:sz w:val="18"/>
                <w:szCs w:val="18"/>
                <w:vertAlign w:val="baseline"/>
                <w:lang w:val="en-US" w:eastAsia="zh-CN"/>
              </w:rPr>
              <w:t>示例中“绩效工资和奖金”从I列采集，在取数设置框填写“I”。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719" w:type="dxa"/>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bCs/>
                <w:sz w:val="18"/>
                <w:szCs w:val="18"/>
                <w:vertAlign w:val="baseline"/>
                <w:lang w:val="en-US" w:eastAsia="zh-CN"/>
              </w:rPr>
            </w:pPr>
            <w:r>
              <w:rPr>
                <w:rFonts w:hint="eastAsia" w:ascii="宋体" w:hAnsi="宋体" w:eastAsia="宋体" w:cs="宋体"/>
                <w:b/>
                <w:bCs/>
                <w:sz w:val="18"/>
                <w:szCs w:val="18"/>
                <w:vertAlign w:val="baseline"/>
                <w:lang w:val="en-US" w:eastAsia="zh-CN"/>
              </w:rPr>
              <w:t>......</w:t>
            </w:r>
          </w:p>
        </w:tc>
        <w:tc>
          <w:tcPr>
            <w:tcW w:w="12161"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0" w:beforeLines="0" w:after="0" w:afterLines="0" w:line="340" w:lineRule="exact"/>
              <w:ind w:firstLine="0" w:firstLineChars="0"/>
              <w:jc w:val="both"/>
              <w:textAlignment w:val="auto"/>
              <w:rPr>
                <w:rFonts w:hint="default"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其他数据取值操作方式</w:t>
            </w:r>
            <w:r>
              <w:rPr>
                <w:rFonts w:hint="eastAsia" w:ascii="宋体" w:hAnsi="宋体" w:cs="宋体"/>
                <w:b w:val="0"/>
                <w:bCs w:val="0"/>
                <w:sz w:val="18"/>
                <w:szCs w:val="18"/>
                <w:vertAlign w:val="baseline"/>
                <w:lang w:val="en-US" w:eastAsia="zh-CN"/>
              </w:rPr>
              <w:t>同上</w:t>
            </w:r>
            <w:r>
              <w:rPr>
                <w:rFonts w:hint="eastAsia" w:ascii="宋体" w:hAnsi="宋体" w:eastAsia="宋体" w:cs="宋体"/>
                <w:b w:val="0"/>
                <w:bCs w:val="0"/>
                <w:sz w:val="18"/>
                <w:szCs w:val="18"/>
                <w:vertAlign w:val="baseline"/>
                <w:lang w:val="en-US" w:eastAsia="zh-CN"/>
              </w:rPr>
              <w:t>。</w:t>
            </w:r>
          </w:p>
        </w:tc>
      </w:tr>
    </w:tbl>
    <w:p>
      <w:pPr>
        <w:pStyle w:val="18"/>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lang w:val="en-US" w:eastAsia="zh-CN"/>
        </w:rPr>
        <w:sectPr>
          <w:pgSz w:w="16838" w:h="11906" w:orient="landscape"/>
          <w:pgMar w:top="1814" w:right="1587" w:bottom="1800" w:left="158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18"/>
        <w:bidi w:val="0"/>
        <w:rPr>
          <w:rFonts w:hint="eastAsia"/>
          <w:lang w:val="en-US" w:eastAsia="zh-CN"/>
        </w:rPr>
      </w:pPr>
      <w:r>
        <w:rPr>
          <w:rFonts w:hint="eastAsia"/>
          <w:lang w:val="en-US" w:eastAsia="zh-CN"/>
        </w:rPr>
        <w:t>第三步，完成编辑后提交：新增模板内容填写完成后，点击【提交】，完成模板的新增；或者点击【取消】，取消新增模板。</w:t>
      </w:r>
    </w:p>
    <w:p>
      <w:pPr>
        <w:pStyle w:val="18"/>
        <w:numPr>
          <w:ilvl w:val="0"/>
          <w:numId w:val="4"/>
        </w:numPr>
        <w:bidi w:val="0"/>
        <w:ind w:left="420" w:leftChars="0" w:firstLine="0" w:firstLineChars="0"/>
        <w:rPr>
          <w:rFonts w:hint="eastAsia"/>
          <w:b/>
          <w:bCs/>
          <w:lang w:val="en-US" w:eastAsia="zh-CN"/>
        </w:rPr>
      </w:pPr>
      <w:r>
        <w:rPr>
          <w:rFonts w:hint="eastAsia"/>
          <w:b/>
          <w:bCs/>
          <w:lang w:val="en-US" w:eastAsia="zh-CN"/>
        </w:rPr>
        <w:t>修改模板</w:t>
      </w:r>
    </w:p>
    <w:p>
      <w:pPr>
        <w:pStyle w:val="18"/>
        <w:bidi w:val="0"/>
        <w:rPr>
          <w:rFonts w:hint="eastAsia"/>
          <w:lang w:val="en-US" w:eastAsia="zh-CN"/>
        </w:rPr>
      </w:pPr>
      <w:r>
        <w:rPr>
          <w:rFonts w:hint="eastAsia"/>
          <w:lang w:val="en-US" w:eastAsia="zh-CN"/>
        </w:rPr>
        <w:t>如果劳动工资明细数据来源表的样式发生了变化，需要在广西企业电子统计台账系统中对原来的模板进行相应的修改，与新的劳动工资明细数据来源表进行匹配。修改模板的操作步骤如下：</w:t>
      </w:r>
    </w:p>
    <w:p>
      <w:pPr>
        <w:pStyle w:val="18"/>
        <w:bidi w:val="0"/>
        <w:rPr>
          <w:rFonts w:hint="eastAsia"/>
          <w:lang w:val="en-US" w:eastAsia="zh-CN"/>
        </w:rPr>
      </w:pPr>
      <w:r>
        <w:rPr>
          <w:rFonts w:hint="eastAsia"/>
          <w:lang w:val="en-US" w:eastAsia="zh-CN"/>
        </w:rPr>
        <w:t>第一步，进入修改模板界面：在【劳动工资明细采集】界面，点击【导入劳动工资明细】，选择需要修改的【模板名称】，然后点击【修改模板】，跳转到修改模板界面。</w:t>
      </w:r>
    </w:p>
    <w:p>
      <w:pPr>
        <w:pStyle w:val="19"/>
        <w:bidi w:val="0"/>
      </w:pPr>
      <w:r>
        <w:drawing>
          <wp:inline distT="0" distB="0" distL="114300" distR="114300">
            <wp:extent cx="3762375" cy="533400"/>
            <wp:effectExtent l="0" t="0" r="952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2"/>
                    <a:stretch>
                      <a:fillRect/>
                    </a:stretch>
                  </pic:blipFill>
                  <pic:spPr>
                    <a:xfrm>
                      <a:off x="0" y="0"/>
                      <a:ext cx="3762375" cy="533400"/>
                    </a:xfrm>
                    <a:prstGeom prst="rect">
                      <a:avLst/>
                    </a:prstGeom>
                    <a:noFill/>
                    <a:ln>
                      <a:noFill/>
                    </a:ln>
                  </pic:spPr>
                </pic:pic>
              </a:graphicData>
            </a:graphic>
          </wp:inline>
        </w:drawing>
      </w:r>
    </w:p>
    <w:p>
      <w:pPr>
        <w:pStyle w:val="19"/>
        <w:bidi w:val="0"/>
        <w:rPr>
          <w:rFonts w:hint="eastAsia" w:ascii="宋体" w:hAnsi="宋体" w:eastAsia="宋体" w:cs="宋体"/>
          <w:kern w:val="2"/>
          <w:sz w:val="21"/>
          <w:szCs w:val="21"/>
          <w:lang w:val="en-US" w:eastAsia="zh-CN" w:bidi="ar-SA"/>
        </w:rPr>
      </w:pPr>
      <w:r>
        <w:drawing>
          <wp:inline distT="0" distB="0" distL="114300" distR="114300">
            <wp:extent cx="5269865" cy="378460"/>
            <wp:effectExtent l="0" t="0" r="6985" b="2540"/>
            <wp:docPr id="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pic:cNvPicPr>
                      <a:picLocks noChangeAspect="1"/>
                    </pic:cNvPicPr>
                  </pic:nvPicPr>
                  <pic:blipFill>
                    <a:blip r:embed="rId63"/>
                    <a:stretch>
                      <a:fillRect/>
                    </a:stretch>
                  </pic:blipFill>
                  <pic:spPr>
                    <a:xfrm>
                      <a:off x="0" y="0"/>
                      <a:ext cx="5269865" cy="37846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第二步，在模板编辑页面，修改模板的信息，完成修改后点击【提交】完成模板信息的更新修改；或者点击【取消】，取消对模板的修改。</w:t>
      </w:r>
    </w:p>
    <w:p>
      <w:pPr>
        <w:pStyle w:val="19"/>
        <w:bidi w:val="0"/>
        <w:rPr>
          <w:rFonts w:hint="eastAsia"/>
          <w:lang w:val="en-US" w:eastAsia="zh-CN"/>
        </w:rPr>
      </w:pPr>
      <w:r>
        <w:drawing>
          <wp:inline distT="0" distB="0" distL="114300" distR="114300">
            <wp:extent cx="2667000" cy="495300"/>
            <wp:effectExtent l="0" t="0" r="0" b="0"/>
            <wp:docPr id="1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0"/>
                    <pic:cNvPicPr>
                      <a:picLocks noChangeAspect="1"/>
                    </pic:cNvPicPr>
                  </pic:nvPicPr>
                  <pic:blipFill>
                    <a:blip r:embed="rId64"/>
                    <a:stretch>
                      <a:fillRect/>
                    </a:stretch>
                  </pic:blipFill>
                  <pic:spPr>
                    <a:xfrm>
                      <a:off x="0" y="0"/>
                      <a:ext cx="2667000" cy="495300"/>
                    </a:xfrm>
                    <a:prstGeom prst="rect">
                      <a:avLst/>
                    </a:prstGeom>
                    <a:noFill/>
                    <a:ln>
                      <a:noFill/>
                    </a:ln>
                  </pic:spPr>
                </pic:pic>
              </a:graphicData>
            </a:graphic>
          </wp:inline>
        </w:drawing>
      </w:r>
    </w:p>
    <w:p>
      <w:pPr>
        <w:pStyle w:val="5"/>
        <w:bidi w:val="0"/>
        <w:ind w:left="864" w:leftChars="0" w:hanging="864" w:firstLineChars="0"/>
        <w:outlineLvl w:val="4"/>
        <w:rPr>
          <w:rFonts w:hint="eastAsia"/>
          <w:lang w:val="en-US" w:eastAsia="zh-CN"/>
        </w:rPr>
      </w:pPr>
      <w:r>
        <w:rPr>
          <w:rFonts w:hint="eastAsia"/>
          <w:lang w:val="en-US" w:eastAsia="zh-CN"/>
        </w:rPr>
        <w:t>导入劳动工资明细数据</w:t>
      </w:r>
    </w:p>
    <w:p>
      <w:pPr>
        <w:pStyle w:val="18"/>
        <w:bidi w:val="0"/>
        <w:rPr>
          <w:rFonts w:hint="eastAsia"/>
          <w:lang w:val="en-US" w:eastAsia="zh-CN"/>
        </w:rPr>
      </w:pPr>
      <w:r>
        <w:rPr>
          <w:rFonts w:hint="eastAsia"/>
          <w:lang w:val="en-US" w:eastAsia="zh-CN"/>
        </w:rPr>
        <w:t>模板配置完成后，即可使用劳动工资明细数据来源表（excel表格），直接把劳动工资明细数据，一键导入到广西企业电子统计台账系统中。具体操作步骤如下：</w:t>
      </w:r>
    </w:p>
    <w:p>
      <w:pPr>
        <w:pStyle w:val="18"/>
        <w:bidi w:val="0"/>
        <w:rPr>
          <w:rFonts w:hint="eastAsia"/>
          <w:lang w:val="en-US" w:eastAsia="zh-CN"/>
        </w:rPr>
      </w:pPr>
      <w:r>
        <w:rPr>
          <w:rFonts w:hint="eastAsia"/>
          <w:lang w:val="en-US" w:eastAsia="zh-CN"/>
        </w:rPr>
        <w:t>第一步，在【劳动工资明细采集】界面，点击【导入劳动工资明细】，选择与导入表格匹配的【报表模板】，然后点击【Excel数据导入】，跳转到选择导入表格的界面。</w:t>
      </w:r>
    </w:p>
    <w:p>
      <w:pPr>
        <w:pStyle w:val="19"/>
        <w:bidi w:val="0"/>
      </w:pPr>
      <w:r>
        <w:drawing>
          <wp:inline distT="0" distB="0" distL="114300" distR="114300">
            <wp:extent cx="3762375" cy="533400"/>
            <wp:effectExtent l="0" t="0" r="9525" b="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62"/>
                    <a:stretch>
                      <a:fillRect/>
                    </a:stretch>
                  </pic:blipFill>
                  <pic:spPr>
                    <a:xfrm>
                      <a:off x="0" y="0"/>
                      <a:ext cx="3762375" cy="533400"/>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72405" cy="480695"/>
            <wp:effectExtent l="0" t="0" r="4445" b="14605"/>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65"/>
                    <a:stretch>
                      <a:fillRect/>
                    </a:stretch>
                  </pic:blipFill>
                  <pic:spPr>
                    <a:xfrm>
                      <a:off x="0" y="0"/>
                      <a:ext cx="5272405" cy="48069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第二步，选择导入的表格，点击打开，完成数据采集。</w:t>
      </w:r>
    </w:p>
    <w:p>
      <w:pPr>
        <w:pStyle w:val="19"/>
        <w:bidi w:val="0"/>
      </w:pPr>
      <w:r>
        <w:drawing>
          <wp:inline distT="0" distB="0" distL="114300" distR="114300">
            <wp:extent cx="5274310" cy="3028315"/>
            <wp:effectExtent l="0" t="0" r="2540" b="635"/>
            <wp:docPr id="15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pic:cNvPicPr>
                      <a:picLocks noChangeAspect="1"/>
                    </pic:cNvPicPr>
                  </pic:nvPicPr>
                  <pic:blipFill>
                    <a:blip r:embed="rId66"/>
                    <a:stretch>
                      <a:fillRect/>
                    </a:stretch>
                  </pic:blipFill>
                  <pic:spPr>
                    <a:xfrm>
                      <a:off x="0" y="0"/>
                      <a:ext cx="5274310" cy="3028315"/>
                    </a:xfrm>
                    <a:prstGeom prst="rect">
                      <a:avLst/>
                    </a:prstGeom>
                    <a:noFill/>
                    <a:ln>
                      <a:noFill/>
                    </a:ln>
                  </pic:spPr>
                </pic:pic>
              </a:graphicData>
            </a:graphic>
          </wp:inline>
        </w:drawing>
      </w:r>
    </w:p>
    <w:p>
      <w:pPr>
        <w:pStyle w:val="5"/>
        <w:bidi w:val="0"/>
        <w:ind w:left="864" w:leftChars="0" w:hanging="864" w:firstLineChars="0"/>
        <w:outlineLvl w:val="4"/>
        <w:rPr>
          <w:rFonts w:hint="default"/>
          <w:lang w:val="en-US" w:eastAsia="zh-CN"/>
        </w:rPr>
      </w:pPr>
      <w:r>
        <w:rPr>
          <w:rFonts w:hint="eastAsia"/>
          <w:lang w:val="en-US" w:eastAsia="zh-CN"/>
        </w:rPr>
        <w:t>劳动工资明细采集数据新增、删除与编辑等其他功能</w:t>
      </w:r>
    </w:p>
    <w:p>
      <w:pPr>
        <w:pStyle w:val="18"/>
        <w:bidi w:val="0"/>
        <w:rPr>
          <w:rFonts w:hint="eastAsia"/>
          <w:lang w:val="en-US" w:eastAsia="zh-CN"/>
        </w:rPr>
      </w:pPr>
      <w:r>
        <w:rPr>
          <w:rFonts w:hint="eastAsia"/>
          <w:lang w:val="en-US" w:eastAsia="zh-CN"/>
        </w:rPr>
        <w:t>系统支持对【导入劳动工资明细】的数据进行插叙、新增、删除、清空与编辑的操作，并保存操作的记录。</w:t>
      </w:r>
    </w:p>
    <w:p>
      <w:pPr>
        <w:pStyle w:val="18"/>
        <w:numPr>
          <w:ilvl w:val="0"/>
          <w:numId w:val="5"/>
        </w:numPr>
        <w:bidi w:val="0"/>
        <w:ind w:left="420" w:leftChars="0" w:firstLine="0" w:firstLineChars="0"/>
        <w:rPr>
          <w:rFonts w:hint="default"/>
          <w:b/>
          <w:bCs/>
          <w:lang w:val="en-US" w:eastAsia="zh-CN"/>
        </w:rPr>
      </w:pPr>
      <w:r>
        <w:rPr>
          <w:rFonts w:hint="eastAsia"/>
          <w:b/>
          <w:bCs/>
          <w:lang w:val="en-US" w:eastAsia="zh-CN"/>
        </w:rPr>
        <w:t>查询</w:t>
      </w:r>
    </w:p>
    <w:p>
      <w:pPr>
        <w:pStyle w:val="18"/>
        <w:bidi w:val="0"/>
        <w:rPr>
          <w:rFonts w:hint="eastAsia"/>
          <w:lang w:val="en-US" w:eastAsia="zh-CN"/>
        </w:rPr>
      </w:pPr>
      <w:r>
        <w:rPr>
          <w:rFonts w:hint="eastAsia"/>
          <w:lang w:val="en-US" w:eastAsia="zh-CN"/>
        </w:rPr>
        <w:t>在查询框中输入关键信息，点击【查询】，按条件对采集的数据进行筛选查询。</w:t>
      </w:r>
    </w:p>
    <w:p>
      <w:pPr>
        <w:pStyle w:val="19"/>
        <w:bidi w:val="0"/>
        <w:rPr>
          <w:rFonts w:hint="default"/>
          <w:lang w:val="en-US" w:eastAsia="zh-CN"/>
        </w:rPr>
      </w:pPr>
      <w:r>
        <w:drawing>
          <wp:inline distT="0" distB="0" distL="114300" distR="114300">
            <wp:extent cx="4610100" cy="561975"/>
            <wp:effectExtent l="0" t="0" r="0" b="952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67"/>
                    <a:stretch>
                      <a:fillRect/>
                    </a:stretch>
                  </pic:blipFill>
                  <pic:spPr>
                    <a:xfrm>
                      <a:off x="0" y="0"/>
                      <a:ext cx="4610100" cy="561975"/>
                    </a:xfrm>
                    <a:prstGeom prst="rect">
                      <a:avLst/>
                    </a:prstGeom>
                    <a:noFill/>
                    <a:ln>
                      <a:noFill/>
                    </a:ln>
                  </pic:spPr>
                </pic:pic>
              </a:graphicData>
            </a:graphic>
          </wp:inline>
        </w:drawing>
      </w:r>
    </w:p>
    <w:p>
      <w:pPr>
        <w:pStyle w:val="18"/>
        <w:numPr>
          <w:ilvl w:val="0"/>
          <w:numId w:val="5"/>
        </w:numPr>
        <w:bidi w:val="0"/>
        <w:ind w:left="420" w:leftChars="0" w:firstLine="0" w:firstLineChars="0"/>
        <w:rPr>
          <w:rFonts w:hint="default"/>
          <w:b/>
          <w:bCs/>
          <w:lang w:val="en-US" w:eastAsia="zh-CN"/>
        </w:rPr>
      </w:pPr>
      <w:r>
        <w:rPr>
          <w:rFonts w:hint="eastAsia"/>
          <w:b/>
          <w:bCs/>
          <w:lang w:val="en-US" w:eastAsia="zh-CN"/>
        </w:rPr>
        <w:t>新增</w:t>
      </w:r>
    </w:p>
    <w:p>
      <w:pPr>
        <w:pStyle w:val="18"/>
        <w:bidi w:val="0"/>
        <w:rPr>
          <w:rFonts w:hint="eastAsia"/>
          <w:lang w:val="en-US" w:eastAsia="zh-CN"/>
        </w:rPr>
      </w:pPr>
      <w:r>
        <w:rPr>
          <w:rFonts w:hint="eastAsia"/>
          <w:lang w:val="en-US" w:eastAsia="zh-CN"/>
        </w:rPr>
        <w:t>点击【新增】按钮，录入新增数据的内容后点击【提交】，新增一条劳动工资明细数据。</w:t>
      </w:r>
    </w:p>
    <w:p>
      <w:pPr>
        <w:pStyle w:val="19"/>
        <w:bidi w:val="0"/>
      </w:pPr>
      <w:r>
        <w:drawing>
          <wp:inline distT="0" distB="0" distL="114300" distR="114300">
            <wp:extent cx="3076575" cy="619125"/>
            <wp:effectExtent l="0" t="0" r="9525" b="9525"/>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68"/>
                    <a:stretch>
                      <a:fillRect/>
                    </a:stretch>
                  </pic:blipFill>
                  <pic:spPr>
                    <a:xfrm>
                      <a:off x="0" y="0"/>
                      <a:ext cx="3076575" cy="619125"/>
                    </a:xfrm>
                    <a:prstGeom prst="rect">
                      <a:avLst/>
                    </a:prstGeom>
                    <a:noFill/>
                    <a:ln>
                      <a:noFill/>
                    </a:ln>
                  </pic:spPr>
                </pic:pic>
              </a:graphicData>
            </a:graphic>
          </wp:inline>
        </w:drawing>
      </w:r>
    </w:p>
    <w:p>
      <w:pPr>
        <w:pStyle w:val="18"/>
        <w:numPr>
          <w:ilvl w:val="0"/>
          <w:numId w:val="5"/>
        </w:numPr>
        <w:bidi w:val="0"/>
        <w:ind w:left="420" w:leftChars="0" w:firstLine="0" w:firstLineChars="0"/>
        <w:rPr>
          <w:rFonts w:hint="eastAsia"/>
          <w:b/>
          <w:bCs/>
          <w:lang w:val="en-US" w:eastAsia="zh-CN"/>
        </w:rPr>
      </w:pPr>
      <w:r>
        <w:rPr>
          <w:rFonts w:hint="eastAsia"/>
          <w:b/>
          <w:bCs/>
          <w:lang w:val="en-US" w:eastAsia="zh-CN"/>
        </w:rPr>
        <w:t>删除</w:t>
      </w:r>
    </w:p>
    <w:p>
      <w:pPr>
        <w:pStyle w:val="18"/>
        <w:bidi w:val="0"/>
        <w:rPr>
          <w:rFonts w:hint="eastAsia"/>
          <w:lang w:val="en-US" w:eastAsia="zh-CN"/>
        </w:rPr>
      </w:pPr>
      <w:r>
        <w:rPr>
          <w:rFonts w:hint="eastAsia"/>
          <w:lang w:val="en-US" w:eastAsia="zh-CN"/>
        </w:rPr>
        <w:t>数据删除操作分为批量删除和单个删除两种方式。</w:t>
      </w:r>
    </w:p>
    <w:p>
      <w:pPr>
        <w:pStyle w:val="18"/>
        <w:bidi w:val="0"/>
        <w:rPr>
          <w:rFonts w:hint="eastAsia"/>
          <w:lang w:val="en-US" w:eastAsia="zh-CN"/>
        </w:rPr>
      </w:pPr>
      <w:r>
        <w:rPr>
          <w:rFonts w:hint="eastAsia"/>
          <w:lang w:val="en-US" w:eastAsia="zh-CN"/>
        </w:rPr>
        <w:t>批量删除：点击列表左侧【方框】打√，选中需要删除的数据后，点击数据列表上方【删除】按钮，在弹出的确认删除对话框中点击【确定】，批量删除所有选中的数据。</w:t>
      </w:r>
    </w:p>
    <w:p>
      <w:pPr>
        <w:pStyle w:val="19"/>
        <w:bidi w:val="0"/>
      </w:pPr>
      <w:r>
        <w:drawing>
          <wp:inline distT="0" distB="0" distL="114300" distR="114300">
            <wp:extent cx="5265420" cy="1584325"/>
            <wp:effectExtent l="0" t="0" r="11430" b="15875"/>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69"/>
                    <a:stretch>
                      <a:fillRect/>
                    </a:stretch>
                  </pic:blipFill>
                  <pic:spPr>
                    <a:xfrm>
                      <a:off x="0" y="0"/>
                      <a:ext cx="5265420" cy="15843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单个删除：点击数据列表右侧【删除】按钮，在弹出的确认删除对话框中点击【确定】，即可删除该条数据信息。</w:t>
      </w:r>
    </w:p>
    <w:p>
      <w:pPr>
        <w:pStyle w:val="19"/>
        <w:bidi w:val="0"/>
        <w:rPr>
          <w:rFonts w:hint="default"/>
          <w:lang w:val="en-US" w:eastAsia="zh-CN"/>
        </w:rPr>
      </w:pPr>
      <w:r>
        <w:drawing>
          <wp:inline distT="0" distB="0" distL="114300" distR="114300">
            <wp:extent cx="5269230" cy="1096645"/>
            <wp:effectExtent l="0" t="0" r="7620" b="8255"/>
            <wp:docPr id="9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1"/>
                    </pic:cNvPicPr>
                  </pic:nvPicPr>
                  <pic:blipFill>
                    <a:blip r:embed="rId70"/>
                    <a:stretch>
                      <a:fillRect/>
                    </a:stretch>
                  </pic:blipFill>
                  <pic:spPr>
                    <a:xfrm>
                      <a:off x="0" y="0"/>
                      <a:ext cx="5269230" cy="1096645"/>
                    </a:xfrm>
                    <a:prstGeom prst="rect">
                      <a:avLst/>
                    </a:prstGeom>
                    <a:noFill/>
                    <a:ln>
                      <a:noFill/>
                    </a:ln>
                  </pic:spPr>
                </pic:pic>
              </a:graphicData>
            </a:graphic>
          </wp:inline>
        </w:drawing>
      </w:r>
    </w:p>
    <w:p>
      <w:pPr>
        <w:pStyle w:val="18"/>
        <w:numPr>
          <w:ilvl w:val="0"/>
          <w:numId w:val="5"/>
        </w:numPr>
        <w:bidi w:val="0"/>
        <w:ind w:left="420" w:leftChars="0" w:firstLine="0" w:firstLineChars="0"/>
        <w:rPr>
          <w:rFonts w:hint="default"/>
          <w:b/>
          <w:bCs/>
          <w:lang w:val="en-US" w:eastAsia="zh-CN"/>
        </w:rPr>
      </w:pPr>
      <w:r>
        <w:rPr>
          <w:rFonts w:hint="eastAsia"/>
          <w:b/>
          <w:bCs/>
          <w:lang w:val="en-US" w:eastAsia="zh-CN"/>
        </w:rPr>
        <w:t>编辑</w:t>
      </w:r>
    </w:p>
    <w:p>
      <w:pPr>
        <w:pStyle w:val="18"/>
        <w:bidi w:val="0"/>
        <w:rPr>
          <w:rFonts w:hint="eastAsia"/>
          <w:lang w:val="en-US" w:eastAsia="zh-CN"/>
        </w:rPr>
      </w:pPr>
      <w:r>
        <w:rPr>
          <w:rFonts w:hint="eastAsia"/>
          <w:lang w:val="en-US" w:eastAsia="zh-CN"/>
        </w:rPr>
        <w:t>系统支持对【导入劳动工资明细采集】的数据进行修改编辑。具体步骤如下：</w:t>
      </w:r>
    </w:p>
    <w:p>
      <w:pPr>
        <w:pStyle w:val="18"/>
        <w:bidi w:val="0"/>
        <w:rPr>
          <w:rFonts w:hint="eastAsia"/>
          <w:lang w:val="en-US" w:eastAsia="zh-CN"/>
        </w:rPr>
      </w:pPr>
      <w:r>
        <w:rPr>
          <w:rFonts w:hint="eastAsia"/>
          <w:lang w:val="en-US" w:eastAsia="zh-CN"/>
        </w:rPr>
        <w:t>第一步，进入编辑页：点击数据列表右侧【编辑】按钮，弹出编辑修改数据的界面。</w:t>
      </w:r>
    </w:p>
    <w:p>
      <w:pPr>
        <w:pStyle w:val="19"/>
        <w:bidi w:val="0"/>
        <w:rPr>
          <w:rFonts w:hint="default"/>
          <w:lang w:val="en-US" w:eastAsia="zh-CN"/>
        </w:rPr>
      </w:pPr>
      <w:r>
        <w:drawing>
          <wp:inline distT="0" distB="0" distL="114300" distR="114300">
            <wp:extent cx="5273675" cy="1149985"/>
            <wp:effectExtent l="0" t="0" r="3175" b="12065"/>
            <wp:docPr id="9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pic:cNvPicPr>
                      <a:picLocks noChangeAspect="1"/>
                    </pic:cNvPicPr>
                  </pic:nvPicPr>
                  <pic:blipFill>
                    <a:blip r:embed="rId71"/>
                    <a:stretch>
                      <a:fillRect/>
                    </a:stretch>
                  </pic:blipFill>
                  <pic:spPr>
                    <a:xfrm>
                      <a:off x="0" y="0"/>
                      <a:ext cx="5273675" cy="1149985"/>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第二步，修改数据：修改数据的内容。</w:t>
      </w:r>
    </w:p>
    <w:p>
      <w:pPr>
        <w:pStyle w:val="18"/>
        <w:bidi w:val="0"/>
        <w:rPr>
          <w:rFonts w:hint="eastAsia"/>
          <w:lang w:val="en-US" w:eastAsia="zh-CN"/>
        </w:rPr>
      </w:pPr>
      <w:r>
        <w:rPr>
          <w:rFonts w:hint="eastAsia"/>
          <w:lang w:val="en-US" w:eastAsia="zh-CN"/>
        </w:rPr>
        <w:t>第三步，提交修改：数据修改完成后，点击【提交】，在弹出的确认窗口中点击【确定】，完成指定数据内容的修改；或者点击【取消】，取消本次修改的操作。</w:t>
      </w:r>
    </w:p>
    <w:p>
      <w:pPr>
        <w:pStyle w:val="19"/>
        <w:bidi w:val="0"/>
        <w:rPr>
          <w:rFonts w:hint="default"/>
          <w:lang w:val="en-US" w:eastAsia="zh-CN"/>
        </w:rPr>
      </w:pPr>
      <w:r>
        <w:drawing>
          <wp:inline distT="0" distB="0" distL="114300" distR="114300">
            <wp:extent cx="1638300" cy="447675"/>
            <wp:effectExtent l="0" t="0" r="0" b="952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72"/>
                    <a:stretch>
                      <a:fillRect/>
                    </a:stretch>
                  </pic:blipFill>
                  <pic:spPr>
                    <a:xfrm>
                      <a:off x="0" y="0"/>
                      <a:ext cx="1638300" cy="447675"/>
                    </a:xfrm>
                    <a:prstGeom prst="rect">
                      <a:avLst/>
                    </a:prstGeom>
                    <a:noFill/>
                    <a:ln>
                      <a:noFill/>
                    </a:ln>
                  </pic:spPr>
                </pic:pic>
              </a:graphicData>
            </a:graphic>
          </wp:inline>
        </w:drawing>
      </w:r>
    </w:p>
    <w:p>
      <w:pPr>
        <w:pStyle w:val="5"/>
        <w:bidi w:val="0"/>
        <w:ind w:left="864" w:leftChars="0" w:hanging="864" w:firstLineChars="0"/>
        <w:outlineLvl w:val="4"/>
        <w:rPr>
          <w:rFonts w:hint="default"/>
          <w:lang w:val="en-US" w:eastAsia="zh-CN"/>
        </w:rPr>
      </w:pPr>
      <w:r>
        <w:rPr>
          <w:rFonts w:hint="eastAsia"/>
          <w:lang w:val="en-US" w:eastAsia="zh-CN"/>
        </w:rPr>
        <w:t>查看修改记录</w:t>
      </w:r>
    </w:p>
    <w:p>
      <w:pPr>
        <w:pStyle w:val="18"/>
        <w:bidi w:val="0"/>
        <w:rPr>
          <w:rFonts w:hint="eastAsia"/>
          <w:lang w:val="en-US" w:eastAsia="zh-CN"/>
        </w:rPr>
      </w:pPr>
      <w:r>
        <w:rPr>
          <w:rFonts w:hint="eastAsia"/>
          <w:lang w:val="en-US" w:eastAsia="zh-CN"/>
        </w:rPr>
        <w:t>系统支持查看【导入劳动工资明细采集】数据的修改记录信息，记录信息包括了修改时间、修改内容和操作类型。点击【修改记录】，进入到查看修改记录查看页面。可选择【修改开始日期】和【修改结束日期】，来筛选查询修改记录。</w:t>
      </w:r>
    </w:p>
    <w:p>
      <w:pPr>
        <w:pStyle w:val="19"/>
        <w:bidi w:val="0"/>
        <w:rPr>
          <w:rFonts w:hint="eastAsia" w:eastAsiaTheme="minorEastAsia"/>
          <w:lang w:val="en-US" w:eastAsia="zh-CN"/>
        </w:rPr>
      </w:pPr>
      <w:r>
        <w:drawing>
          <wp:inline distT="0" distB="0" distL="114300" distR="114300">
            <wp:extent cx="3667125" cy="542925"/>
            <wp:effectExtent l="0" t="0" r="9525" b="9525"/>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73"/>
                    <a:stretch>
                      <a:fillRect/>
                    </a:stretch>
                  </pic:blipFill>
                  <pic:spPr>
                    <a:xfrm>
                      <a:off x="0" y="0"/>
                      <a:ext cx="3667125" cy="542925"/>
                    </a:xfrm>
                    <a:prstGeom prst="rect">
                      <a:avLst/>
                    </a:prstGeom>
                    <a:noFill/>
                    <a:ln>
                      <a:noFill/>
                    </a:ln>
                  </pic:spPr>
                </pic:pic>
              </a:graphicData>
            </a:graphic>
          </wp:inline>
        </w:drawing>
      </w:r>
    </w:p>
    <w:p>
      <w:r>
        <w:drawing>
          <wp:inline distT="0" distB="0" distL="114300" distR="114300">
            <wp:extent cx="5265420" cy="988060"/>
            <wp:effectExtent l="0" t="0" r="11430" b="2540"/>
            <wp:docPr id="16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30"/>
                    <pic:cNvPicPr>
                      <a:picLocks noChangeAspect="1"/>
                    </pic:cNvPicPr>
                  </pic:nvPicPr>
                  <pic:blipFill>
                    <a:blip r:embed="rId74"/>
                    <a:stretch>
                      <a:fillRect/>
                    </a:stretch>
                  </pic:blipFill>
                  <pic:spPr>
                    <a:xfrm>
                      <a:off x="0" y="0"/>
                      <a:ext cx="5265420" cy="98806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62" w:name="_Toc30015"/>
      <w:bookmarkStart w:id="63" w:name="_Toc14134"/>
      <w:bookmarkStart w:id="64" w:name="_Toc5368"/>
      <w:r>
        <w:rPr>
          <w:rFonts w:hint="eastAsia"/>
          <w:lang w:val="en-US" w:eastAsia="zh-CN"/>
        </w:rPr>
        <w:t>数据存档</w:t>
      </w:r>
      <w:bookmarkEnd w:id="62"/>
      <w:bookmarkEnd w:id="63"/>
      <w:r>
        <w:rPr>
          <w:rFonts w:hint="eastAsia"/>
          <w:lang w:val="en-US" w:eastAsia="zh-CN"/>
        </w:rPr>
        <w:t>（劳动工资明细存档）</w:t>
      </w:r>
      <w:bookmarkEnd w:id="64"/>
    </w:p>
    <w:p>
      <w:pPr>
        <w:pStyle w:val="18"/>
        <w:bidi w:val="0"/>
        <w:rPr>
          <w:rFonts w:hint="default"/>
          <w:lang w:val="en-US" w:eastAsia="zh-CN"/>
        </w:rPr>
      </w:pPr>
      <w:r>
        <w:rPr>
          <w:rFonts w:hint="eastAsia"/>
          <w:lang w:val="en-US" w:eastAsia="zh-CN"/>
        </w:rPr>
        <w:t>系统在生成电子台账时，会把【劳动工资明细采集】中的数据清空，并把数据转存到【劳动工资明细存档】中。【劳动工资明细存档】中的存档数据，与生成的电子台账相互关联。</w:t>
      </w:r>
    </w:p>
    <w:p>
      <w:pPr>
        <w:pStyle w:val="4"/>
        <w:bidi w:val="0"/>
        <w:rPr>
          <w:rFonts w:hint="default"/>
          <w:lang w:val="en-US" w:eastAsia="zh-CN"/>
        </w:rPr>
      </w:pPr>
      <w:bookmarkStart w:id="65" w:name="_Toc30306"/>
      <w:r>
        <w:rPr>
          <w:rFonts w:hint="eastAsia"/>
          <w:lang w:val="en-US" w:eastAsia="zh-CN"/>
        </w:rPr>
        <w:t>业务及功能描述</w:t>
      </w:r>
      <w:bookmarkEnd w:id="65"/>
    </w:p>
    <w:p>
      <w:pPr>
        <w:pStyle w:val="18"/>
        <w:bidi w:val="0"/>
        <w:rPr>
          <w:rFonts w:hint="default"/>
          <w:lang w:val="en-US" w:eastAsia="zh-CN"/>
        </w:rPr>
      </w:pPr>
      <w:r>
        <w:rPr>
          <w:rFonts w:hint="eastAsia"/>
          <w:lang w:val="en-US" w:eastAsia="zh-CN"/>
        </w:rPr>
        <w:t>数据存档主要是保存已经生成电子台账后的明细数据，用于对数据进行归档、溯源与核查。数据存档的系统功能操作如下。</w:t>
      </w:r>
    </w:p>
    <w:p>
      <w:pPr>
        <w:pStyle w:val="18"/>
        <w:bidi w:val="0"/>
        <w:rPr>
          <w:rFonts w:hint="default"/>
          <w:lang w:val="en-US" w:eastAsia="zh-CN"/>
        </w:rPr>
      </w:pPr>
      <w:r>
        <w:rPr>
          <w:rFonts w:hint="default"/>
          <w:lang w:val="en-US" w:eastAsia="zh-CN"/>
        </w:rPr>
        <w:t>用户登录系统后，在系统首页</w:t>
      </w:r>
      <w:r>
        <w:rPr>
          <w:rFonts w:hint="eastAsia"/>
          <w:lang w:val="en-US" w:eastAsia="zh-CN"/>
        </w:rPr>
        <w:t>依次</w:t>
      </w:r>
      <w:r>
        <w:rPr>
          <w:rFonts w:hint="default"/>
          <w:lang w:val="en-US" w:eastAsia="zh-CN"/>
        </w:rPr>
        <w:t>点击【</w:t>
      </w:r>
      <w:r>
        <w:rPr>
          <w:rFonts w:hint="eastAsia"/>
          <w:lang w:val="en-US" w:eastAsia="zh-CN"/>
        </w:rPr>
        <w:t>数据采集审核</w:t>
      </w:r>
      <w:r>
        <w:rPr>
          <w:rFonts w:hint="default"/>
          <w:lang w:val="en-US" w:eastAsia="zh-CN"/>
        </w:rPr>
        <w:t>】</w:t>
      </w:r>
      <w:r>
        <w:rPr>
          <w:rFonts w:hint="eastAsia"/>
          <w:lang w:val="en-US" w:eastAsia="zh-CN"/>
        </w:rPr>
        <w:t>→【数据存档】→【劳动工资明细存档】，或</w:t>
      </w:r>
      <w:r>
        <w:rPr>
          <w:rFonts w:hint="default"/>
          <w:lang w:val="en-US" w:eastAsia="zh-CN"/>
        </w:rPr>
        <w:t>在系统左侧功能菜单依次点击【</w:t>
      </w:r>
      <w:r>
        <w:rPr>
          <w:rFonts w:hint="eastAsia"/>
          <w:lang w:val="en-US" w:eastAsia="zh-CN"/>
        </w:rPr>
        <w:t>劳动工资</w:t>
      </w:r>
      <w:r>
        <w:rPr>
          <w:rFonts w:hint="default"/>
          <w:lang w:val="en-US" w:eastAsia="zh-CN"/>
        </w:rPr>
        <w:t>】</w:t>
      </w:r>
      <w:r>
        <w:rPr>
          <w:rFonts w:hint="eastAsia"/>
          <w:lang w:val="en-US" w:eastAsia="zh-CN"/>
        </w:rPr>
        <w:t>→【数据存档】→【劳动工资明细存档】</w:t>
      </w:r>
      <w:r>
        <w:rPr>
          <w:rFonts w:hint="default"/>
          <w:lang w:val="en-US" w:eastAsia="zh-CN"/>
        </w:rPr>
        <w:t>，进入到【</w:t>
      </w:r>
      <w:r>
        <w:rPr>
          <w:rFonts w:hint="eastAsia"/>
          <w:lang w:val="en-US" w:eastAsia="zh-CN"/>
        </w:rPr>
        <w:t>劳动工资</w:t>
      </w:r>
      <w:r>
        <w:rPr>
          <w:rFonts w:hint="default"/>
          <w:lang w:val="en-US" w:eastAsia="zh-CN"/>
        </w:rPr>
        <w:t>明细</w:t>
      </w:r>
      <w:r>
        <w:rPr>
          <w:rFonts w:hint="eastAsia"/>
          <w:lang w:val="en-US" w:eastAsia="zh-CN"/>
        </w:rPr>
        <w:t>存档</w:t>
      </w:r>
      <w:r>
        <w:rPr>
          <w:rFonts w:hint="default"/>
          <w:lang w:val="en-US" w:eastAsia="zh-CN"/>
        </w:rPr>
        <w:t>】功能界面。</w:t>
      </w:r>
    </w:p>
    <w:p>
      <w:pPr>
        <w:pStyle w:val="18"/>
        <w:bidi w:val="0"/>
        <w:rPr>
          <w:rFonts w:hint="eastAsia"/>
          <w:lang w:val="en-US" w:eastAsia="zh-CN"/>
        </w:rPr>
      </w:pPr>
      <w:r>
        <w:rPr>
          <w:rFonts w:hint="eastAsia"/>
          <w:lang w:val="en-US" w:eastAsia="zh-CN"/>
        </w:rPr>
        <w:t>用户可查阅【劳动工资明细存档】的数据详情，并支持对数据进行查询、导出的操作。</w:t>
      </w:r>
    </w:p>
    <w:p>
      <w:pPr>
        <w:pStyle w:val="19"/>
        <w:bidi w:val="0"/>
        <w:rPr>
          <w:rFonts w:hint="default"/>
          <w:lang w:val="en-US" w:eastAsia="zh-CN"/>
        </w:rPr>
      </w:pPr>
      <w:r>
        <w:drawing>
          <wp:inline distT="0" distB="0" distL="114300" distR="114300">
            <wp:extent cx="5273675" cy="1483995"/>
            <wp:effectExtent l="0" t="0" r="3175" b="1905"/>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75"/>
                    <a:stretch>
                      <a:fillRect/>
                    </a:stretch>
                  </pic:blipFill>
                  <pic:spPr>
                    <a:xfrm>
                      <a:off x="0" y="0"/>
                      <a:ext cx="5273675" cy="1483995"/>
                    </a:xfrm>
                    <a:prstGeom prst="rect">
                      <a:avLst/>
                    </a:prstGeom>
                    <a:noFill/>
                    <a:ln>
                      <a:noFill/>
                    </a:ln>
                  </pic:spPr>
                </pic:pic>
              </a:graphicData>
            </a:graphic>
          </wp:inline>
        </w:drawing>
      </w:r>
    </w:p>
    <w:p>
      <w:pPr>
        <w:pStyle w:val="5"/>
        <w:bidi w:val="0"/>
        <w:ind w:left="864" w:leftChars="0" w:hanging="864" w:firstLineChars="0"/>
        <w:rPr>
          <w:rFonts w:hint="default"/>
          <w:lang w:val="en-US" w:eastAsia="zh-CN"/>
        </w:rPr>
      </w:pPr>
      <w:bookmarkStart w:id="66" w:name="_Toc18917"/>
      <w:r>
        <w:rPr>
          <w:rFonts w:hint="eastAsia"/>
          <w:lang w:val="en-US" w:eastAsia="zh-CN"/>
        </w:rPr>
        <w:t>操作步骤</w:t>
      </w:r>
      <w:bookmarkEnd w:id="66"/>
    </w:p>
    <w:p>
      <w:pPr>
        <w:pStyle w:val="6"/>
        <w:bidi w:val="0"/>
        <w:ind w:left="1008" w:leftChars="0" w:hanging="1008" w:firstLineChars="0"/>
        <w:rPr>
          <w:rFonts w:hint="default"/>
          <w:lang w:val="en-US" w:eastAsia="zh-CN"/>
        </w:rPr>
      </w:pPr>
      <w:r>
        <w:rPr>
          <w:rFonts w:hint="eastAsia"/>
          <w:lang w:val="en-US" w:eastAsia="zh-CN"/>
        </w:rPr>
        <w:t>查询</w:t>
      </w:r>
    </w:p>
    <w:p>
      <w:pPr>
        <w:pStyle w:val="18"/>
        <w:bidi w:val="0"/>
        <w:rPr>
          <w:rFonts w:hint="default"/>
          <w:lang w:val="en-US" w:eastAsia="zh-CN"/>
        </w:rPr>
      </w:pPr>
      <w:r>
        <w:rPr>
          <w:rFonts w:hint="eastAsia"/>
          <w:lang w:val="en-US" w:eastAsia="zh-CN"/>
        </w:rPr>
        <w:t>系统根据名称、所属台账、所属一套表来对【劳动工资明细存档】的数据进行查询（支持组合查询）。在查询框中输入查询条件后，点击【查询】按钮，即可查询相关数据信息。</w:t>
      </w:r>
    </w:p>
    <w:p>
      <w:pPr>
        <w:pStyle w:val="19"/>
        <w:bidi w:val="0"/>
      </w:pPr>
      <w:r>
        <w:drawing>
          <wp:inline distT="0" distB="0" distL="114300" distR="114300">
            <wp:extent cx="5265420" cy="815975"/>
            <wp:effectExtent l="0" t="0" r="11430" b="3175"/>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76"/>
                    <a:stretch>
                      <a:fillRect/>
                    </a:stretch>
                  </pic:blipFill>
                  <pic:spPr>
                    <a:xfrm>
                      <a:off x="0" y="0"/>
                      <a:ext cx="5265420" cy="815975"/>
                    </a:xfrm>
                    <a:prstGeom prst="rect">
                      <a:avLst/>
                    </a:prstGeom>
                    <a:noFill/>
                    <a:ln>
                      <a:noFill/>
                    </a:ln>
                  </pic:spPr>
                </pic:pic>
              </a:graphicData>
            </a:graphic>
          </wp:inline>
        </w:drawing>
      </w:r>
    </w:p>
    <w:p>
      <w:pPr>
        <w:pStyle w:val="6"/>
        <w:bidi w:val="0"/>
        <w:ind w:left="1008" w:leftChars="0" w:hanging="1008" w:firstLineChars="0"/>
        <w:rPr>
          <w:rFonts w:hint="default"/>
          <w:lang w:val="en-US" w:eastAsia="zh-CN"/>
        </w:rPr>
      </w:pPr>
      <w:r>
        <w:rPr>
          <w:rFonts w:hint="eastAsia"/>
          <w:lang w:eastAsia="zh-CN"/>
        </w:rPr>
        <w:t>导出</w:t>
      </w:r>
      <w:r>
        <w:rPr>
          <w:rFonts w:hint="eastAsia"/>
          <w:lang w:val="en-US" w:eastAsia="zh-CN"/>
        </w:rPr>
        <w:t>Excel</w:t>
      </w:r>
    </w:p>
    <w:p>
      <w:pPr>
        <w:pStyle w:val="18"/>
        <w:bidi w:val="0"/>
        <w:rPr>
          <w:rFonts w:hint="eastAsia"/>
          <w:lang w:val="en-US" w:eastAsia="zh-CN"/>
        </w:rPr>
      </w:pPr>
      <w:r>
        <w:rPr>
          <w:rFonts w:hint="eastAsia"/>
          <w:lang w:val="en-US" w:eastAsia="zh-CN"/>
        </w:rPr>
        <w:t>系统支持以excel表格的形式导出【劳动工资明细存档】的数据。在导出数据之前，可先根据需要对【劳动工资明细存档】的数据进行筛选查询，然后点击【导出Excel】，在弹出的窗口选择导出的路径后，点击【保存】，完成数据的导出。</w:t>
      </w:r>
    </w:p>
    <w:p>
      <w:pPr>
        <w:pStyle w:val="19"/>
        <w:bidi w:val="0"/>
      </w:pPr>
      <w:r>
        <w:drawing>
          <wp:inline distT="0" distB="0" distL="114300" distR="114300">
            <wp:extent cx="2952750" cy="714375"/>
            <wp:effectExtent l="0" t="0" r="0" b="952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77"/>
                    <a:stretch>
                      <a:fillRect/>
                    </a:stretch>
                  </pic:blipFill>
                  <pic:spPr>
                    <a:xfrm>
                      <a:off x="0" y="0"/>
                      <a:ext cx="2952750" cy="714375"/>
                    </a:xfrm>
                    <a:prstGeom prst="rect">
                      <a:avLst/>
                    </a:prstGeom>
                    <a:noFill/>
                    <a:ln>
                      <a:noFill/>
                    </a:ln>
                  </pic:spPr>
                </pic:pic>
              </a:graphicData>
            </a:graphic>
          </wp:inline>
        </w:drawing>
      </w:r>
    </w:p>
    <w:p>
      <w:pPr>
        <w:pStyle w:val="19"/>
        <w:bidi w:val="0"/>
        <w:rPr>
          <w:rFonts w:hint="eastAsia"/>
          <w:lang w:val="en-US" w:eastAsia="zh-CN"/>
        </w:rPr>
      </w:pPr>
    </w:p>
    <w:p>
      <w:pPr>
        <w:pStyle w:val="2"/>
        <w:bidi w:val="0"/>
        <w:jc w:val="center"/>
        <w:rPr>
          <w:rFonts w:hint="eastAsia"/>
          <w:highlight w:val="none"/>
          <w:lang w:val="en-US" w:eastAsia="zh-CN"/>
        </w:rPr>
      </w:pPr>
      <w:bookmarkStart w:id="67" w:name="_Toc9074"/>
      <w:bookmarkStart w:id="68" w:name="_Toc27071"/>
      <w:bookmarkStart w:id="69" w:name="_Toc21989"/>
      <w:bookmarkStart w:id="70" w:name="_Toc21014"/>
      <w:r>
        <w:rPr>
          <w:rFonts w:hint="eastAsia"/>
          <w:highlight w:val="none"/>
          <w:lang w:val="en-US" w:eastAsia="zh-CN"/>
        </w:rPr>
        <w:t>凭证管理</w:t>
      </w:r>
      <w:bookmarkEnd w:id="67"/>
    </w:p>
    <w:p>
      <w:pPr>
        <w:pStyle w:val="3"/>
        <w:bidi w:val="0"/>
        <w:rPr>
          <w:rFonts w:hint="eastAsia"/>
          <w:lang w:val="en-US" w:eastAsia="zh-CN"/>
        </w:rPr>
      </w:pPr>
      <w:bookmarkStart w:id="71" w:name="_Toc8599"/>
      <w:r>
        <w:rPr>
          <w:rFonts w:hint="eastAsia"/>
          <w:lang w:eastAsia="zh-CN"/>
        </w:rPr>
        <w:t>业务及功能描述</w:t>
      </w:r>
      <w:bookmarkEnd w:id="71"/>
    </w:p>
    <w:p>
      <w:pPr>
        <w:pStyle w:val="18"/>
        <w:bidi w:val="0"/>
        <w:rPr>
          <w:rFonts w:hint="eastAsia"/>
          <w:lang w:val="en-US" w:eastAsia="zh-CN"/>
        </w:rPr>
      </w:pPr>
      <w:r>
        <w:rPr>
          <w:rFonts w:hint="eastAsia"/>
          <w:lang w:val="en-US" w:eastAsia="zh-CN"/>
        </w:rPr>
        <w:t>用户登录系统后，在系统左侧功能菜单点击【凭证管理】，进入到【凭证管理】功能界面。</w:t>
      </w:r>
    </w:p>
    <w:p>
      <w:pPr>
        <w:pStyle w:val="18"/>
        <w:bidi w:val="0"/>
        <w:rPr>
          <w:rFonts w:hint="default"/>
          <w:lang w:val="en-US" w:eastAsia="zh-CN"/>
        </w:rPr>
      </w:pPr>
      <w:r>
        <w:rPr>
          <w:rFonts w:hint="eastAsia"/>
          <w:lang w:val="en-US" w:eastAsia="zh-CN"/>
        </w:rPr>
        <w:t>用户可把生成电子台账与报表的凭证材料，上传到系统中进行保存，并与台账、报表进行关联，以便对电子台账、电子报表数据的原始凭证进行核查。</w:t>
      </w:r>
    </w:p>
    <w:p>
      <w:pPr>
        <w:jc w:val="center"/>
        <w:rPr>
          <w:rFonts w:hint="eastAsia"/>
          <w:lang w:val="en-US" w:eastAsia="zh-CN"/>
        </w:rPr>
      </w:pPr>
      <w:r>
        <w:drawing>
          <wp:inline distT="0" distB="0" distL="114300" distR="114300">
            <wp:extent cx="5271135" cy="1466850"/>
            <wp:effectExtent l="0" t="0" r="5715"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8"/>
                    <a:stretch>
                      <a:fillRect/>
                    </a:stretch>
                  </pic:blipFill>
                  <pic:spPr>
                    <a:xfrm>
                      <a:off x="0" y="0"/>
                      <a:ext cx="5271135" cy="1466850"/>
                    </a:xfrm>
                    <a:prstGeom prst="rect">
                      <a:avLst/>
                    </a:prstGeom>
                    <a:noFill/>
                    <a:ln>
                      <a:noFill/>
                    </a:ln>
                  </pic:spPr>
                </pic:pic>
              </a:graphicData>
            </a:graphic>
          </wp:inline>
        </w:drawing>
      </w:r>
    </w:p>
    <w:p>
      <w:pPr>
        <w:pStyle w:val="3"/>
        <w:bidi w:val="0"/>
        <w:rPr>
          <w:rFonts w:hint="eastAsia"/>
          <w:lang w:val="en-US" w:eastAsia="zh-CN"/>
        </w:rPr>
      </w:pPr>
      <w:bookmarkStart w:id="72" w:name="_Toc1244"/>
      <w:r>
        <w:rPr>
          <w:rFonts w:hint="eastAsia"/>
          <w:lang w:val="en-US" w:eastAsia="zh-CN"/>
        </w:rPr>
        <w:t>操作步骤</w:t>
      </w:r>
      <w:bookmarkEnd w:id="72"/>
    </w:p>
    <w:p>
      <w:pPr>
        <w:pStyle w:val="18"/>
        <w:bidi w:val="0"/>
        <w:rPr>
          <w:rFonts w:hint="default"/>
          <w:lang w:val="en-US" w:eastAsia="zh-CN"/>
        </w:rPr>
      </w:pPr>
      <w:r>
        <w:rPr>
          <w:rFonts w:hint="eastAsia"/>
          <w:lang w:val="en-US" w:eastAsia="zh-CN"/>
        </w:rPr>
        <w:t>凭证管理支持查询、新增、删除、编辑操作。</w:t>
      </w:r>
    </w:p>
    <w:p>
      <w:pPr>
        <w:pStyle w:val="4"/>
        <w:shd w:val="clear"/>
        <w:bidi w:val="0"/>
        <w:rPr>
          <w:rFonts w:hint="default"/>
          <w:highlight w:val="none"/>
          <w:lang w:val="en-US" w:eastAsia="zh-CN"/>
        </w:rPr>
      </w:pPr>
      <w:r>
        <w:rPr>
          <w:rFonts w:hint="eastAsia"/>
          <w:highlight w:val="none"/>
          <w:lang w:val="en-US" w:eastAsia="zh-CN"/>
        </w:rPr>
        <w:t>新增凭证</w:t>
      </w:r>
    </w:p>
    <w:p>
      <w:pPr>
        <w:pStyle w:val="18"/>
        <w:bidi w:val="0"/>
        <w:rPr>
          <w:rFonts w:hint="default"/>
          <w:lang w:val="en-US" w:eastAsia="zh-CN"/>
        </w:rPr>
      </w:pPr>
      <w:r>
        <w:rPr>
          <w:rFonts w:hint="eastAsia"/>
          <w:lang w:val="en-US" w:eastAsia="zh-CN"/>
        </w:rPr>
        <w:t>第一步，点击“新增”按钮，跳转到新增凭证界面。</w:t>
      </w:r>
    </w:p>
    <w:p>
      <w:pPr>
        <w:jc w:val="center"/>
        <w:rPr>
          <w:rFonts w:hint="eastAsia"/>
          <w:lang w:val="en-US" w:eastAsia="zh-CN"/>
        </w:rPr>
      </w:pPr>
      <w:r>
        <w:drawing>
          <wp:inline distT="0" distB="0" distL="114300" distR="114300">
            <wp:extent cx="3057525" cy="600075"/>
            <wp:effectExtent l="0" t="0" r="9525"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79"/>
                    <a:stretch>
                      <a:fillRect/>
                    </a:stretch>
                  </pic:blipFill>
                  <pic:spPr>
                    <a:xfrm>
                      <a:off x="0" y="0"/>
                      <a:ext cx="3057525" cy="60007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第二步，选择关联的台账、报表（可以选择多个台账或者报表）。点击上传按钮，选择上传的凭证文件，点击打开，完成上传。</w:t>
      </w:r>
    </w:p>
    <w:p>
      <w:pPr>
        <w:jc w:val="center"/>
        <w:rPr>
          <w:rFonts w:hint="default"/>
          <w:lang w:val="en-US" w:eastAsia="zh-CN"/>
        </w:rPr>
      </w:pPr>
      <w:r>
        <w:drawing>
          <wp:inline distT="0" distB="0" distL="114300" distR="114300">
            <wp:extent cx="5271135" cy="2922270"/>
            <wp:effectExtent l="0" t="0" r="5715" b="11430"/>
            <wp:docPr id="5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2"/>
                    <pic:cNvPicPr>
                      <a:picLocks noChangeAspect="1"/>
                    </pic:cNvPicPr>
                  </pic:nvPicPr>
                  <pic:blipFill>
                    <a:blip r:embed="rId80"/>
                    <a:stretch>
                      <a:fillRect/>
                    </a:stretch>
                  </pic:blipFill>
                  <pic:spPr>
                    <a:xfrm>
                      <a:off x="0" y="0"/>
                      <a:ext cx="5271135" cy="2922270"/>
                    </a:xfrm>
                    <a:prstGeom prst="rect">
                      <a:avLst/>
                    </a:prstGeom>
                    <a:noFill/>
                    <a:ln>
                      <a:noFill/>
                    </a:ln>
                  </pic:spPr>
                </pic:pic>
              </a:graphicData>
            </a:graphic>
          </wp:inline>
        </w:drawing>
      </w:r>
    </w:p>
    <w:p>
      <w:pPr>
        <w:jc w:val="center"/>
        <w:rPr>
          <w:rFonts w:hint="eastAsia"/>
          <w:lang w:val="en-US" w:eastAsia="zh-CN"/>
        </w:rPr>
      </w:pPr>
    </w:p>
    <w:p>
      <w:pPr>
        <w:pStyle w:val="18"/>
        <w:bidi w:val="0"/>
        <w:rPr>
          <w:rFonts w:hint="eastAsia"/>
          <w:lang w:val="en-US" w:eastAsia="zh-CN"/>
        </w:rPr>
      </w:pPr>
      <w:r>
        <w:rPr>
          <w:rFonts w:hint="eastAsia"/>
          <w:lang w:val="en-US" w:eastAsia="zh-CN"/>
        </w:rPr>
        <w:t>第三步，点击“提交”，完成凭证文件的添加，或者点击“取消”，取消本次操作。</w:t>
      </w:r>
    </w:p>
    <w:p>
      <w:pPr>
        <w:jc w:val="center"/>
      </w:pPr>
      <w:r>
        <w:drawing>
          <wp:inline distT="0" distB="0" distL="114300" distR="114300">
            <wp:extent cx="1914525" cy="514350"/>
            <wp:effectExtent l="0" t="0" r="9525" b="0"/>
            <wp:docPr id="7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6"/>
                    <pic:cNvPicPr>
                      <a:picLocks noChangeAspect="1"/>
                    </pic:cNvPicPr>
                  </pic:nvPicPr>
                  <pic:blipFill>
                    <a:blip r:embed="rId81"/>
                    <a:stretch>
                      <a:fillRect/>
                    </a:stretch>
                  </pic:blipFill>
                  <pic:spPr>
                    <a:xfrm>
                      <a:off x="0" y="0"/>
                      <a:ext cx="1914525" cy="5143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编辑凭证</w:t>
      </w:r>
    </w:p>
    <w:p>
      <w:pPr>
        <w:pStyle w:val="18"/>
        <w:bidi w:val="0"/>
        <w:rPr>
          <w:rFonts w:hint="default"/>
          <w:lang w:val="en-US" w:eastAsia="zh-CN"/>
        </w:rPr>
      </w:pPr>
      <w:r>
        <w:rPr>
          <w:rFonts w:hint="eastAsia"/>
          <w:lang w:val="en-US" w:eastAsia="zh-CN"/>
        </w:rPr>
        <w:t>第一步，点击“编辑”按钮，跳转到编辑界面。</w:t>
      </w:r>
    </w:p>
    <w:p>
      <w:pPr>
        <w:jc w:val="center"/>
        <w:rPr>
          <w:rFonts w:hint="eastAsia"/>
          <w:lang w:val="en-US" w:eastAsia="zh-CN"/>
        </w:rPr>
      </w:pPr>
      <w:r>
        <w:drawing>
          <wp:inline distT="0" distB="0" distL="114300" distR="114300">
            <wp:extent cx="5272405" cy="963295"/>
            <wp:effectExtent l="0" t="0" r="4445" b="825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82"/>
                    <a:stretch>
                      <a:fillRect/>
                    </a:stretch>
                  </pic:blipFill>
                  <pic:spPr>
                    <a:xfrm>
                      <a:off x="0" y="0"/>
                      <a:ext cx="5272405" cy="96329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第二步，编辑凭证管理信息。</w:t>
      </w:r>
    </w:p>
    <w:p>
      <w:pPr>
        <w:pStyle w:val="18"/>
        <w:bidi w:val="0"/>
        <w:rPr>
          <w:rFonts w:hint="default" w:eastAsiaTheme="minorEastAsia"/>
          <w:lang w:val="en-US" w:eastAsia="zh-CN"/>
        </w:rPr>
      </w:pPr>
      <w:r>
        <w:rPr>
          <w:rFonts w:hint="eastAsia"/>
          <w:lang w:val="en-US" w:eastAsia="zh-CN"/>
        </w:rPr>
        <w:t>第三步，点击“提交”完成编辑，或者点击“取消”，取消本次操作。</w:t>
      </w:r>
    </w:p>
    <w:p>
      <w:pPr>
        <w:jc w:val="center"/>
        <w:rPr>
          <w:rFonts w:hint="eastAsia"/>
          <w:lang w:val="en-US" w:eastAsia="zh-CN"/>
        </w:rPr>
      </w:pPr>
      <w:r>
        <w:drawing>
          <wp:inline distT="0" distB="0" distL="114300" distR="114300">
            <wp:extent cx="1914525" cy="514350"/>
            <wp:effectExtent l="0" t="0" r="9525" b="0"/>
            <wp:docPr id="8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6"/>
                    <pic:cNvPicPr>
                      <a:picLocks noChangeAspect="1"/>
                    </pic:cNvPicPr>
                  </pic:nvPicPr>
                  <pic:blipFill>
                    <a:blip r:embed="rId81"/>
                    <a:stretch>
                      <a:fillRect/>
                    </a:stretch>
                  </pic:blipFill>
                  <pic:spPr>
                    <a:xfrm>
                      <a:off x="0" y="0"/>
                      <a:ext cx="1914525" cy="5143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删除凭证</w:t>
      </w:r>
    </w:p>
    <w:p>
      <w:pPr>
        <w:pStyle w:val="18"/>
        <w:bidi w:val="0"/>
        <w:rPr>
          <w:rFonts w:hint="eastAsia"/>
          <w:lang w:val="en-US" w:eastAsia="zh-CN"/>
        </w:rPr>
      </w:pPr>
      <w:r>
        <w:rPr>
          <w:rFonts w:hint="eastAsia"/>
          <w:lang w:val="en-US" w:eastAsia="zh-CN"/>
        </w:rPr>
        <w:t>一、批量删除</w:t>
      </w:r>
    </w:p>
    <w:p>
      <w:pPr>
        <w:pStyle w:val="18"/>
        <w:bidi w:val="0"/>
        <w:rPr>
          <w:rFonts w:hint="default"/>
          <w:lang w:val="en-US" w:eastAsia="zh-CN"/>
        </w:rPr>
      </w:pPr>
      <w:r>
        <w:rPr>
          <w:rFonts w:hint="eastAsia"/>
          <w:lang w:val="en-US" w:eastAsia="zh-CN"/>
        </w:rPr>
        <w:t>在凭证列表左侧勾选多个需要删除的凭证信息，点击凭证列表上端“删除”按钮，确定后批量删除选定的所有凭证信息。</w:t>
      </w:r>
    </w:p>
    <w:p>
      <w:pPr>
        <w:jc w:val="center"/>
        <w:rPr>
          <w:rFonts w:hint="eastAsia" w:eastAsiaTheme="minorEastAsia"/>
          <w:lang w:val="en-US" w:eastAsia="zh-CN"/>
        </w:rPr>
      </w:pPr>
      <w:r>
        <w:drawing>
          <wp:inline distT="0" distB="0" distL="114300" distR="114300">
            <wp:extent cx="4638675" cy="2059305"/>
            <wp:effectExtent l="0" t="0" r="9525" b="171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3"/>
                    <a:stretch>
                      <a:fillRect/>
                    </a:stretch>
                  </pic:blipFill>
                  <pic:spPr>
                    <a:xfrm>
                      <a:off x="0" y="0"/>
                      <a:ext cx="4638675" cy="2059305"/>
                    </a:xfrm>
                    <a:prstGeom prst="rect">
                      <a:avLst/>
                    </a:prstGeom>
                    <a:noFill/>
                    <a:ln>
                      <a:noFill/>
                    </a:ln>
                  </pic:spPr>
                </pic:pic>
              </a:graphicData>
            </a:graphic>
          </wp:inline>
        </w:drawing>
      </w:r>
      <w:r>
        <w:rPr>
          <w:rFonts w:hint="eastAsia"/>
          <w:lang w:val="en-US" w:eastAsia="zh-CN"/>
        </w:rPr>
        <w:tab/>
      </w:r>
    </w:p>
    <w:p>
      <w:pPr>
        <w:pStyle w:val="18"/>
        <w:bidi w:val="0"/>
        <w:rPr>
          <w:rFonts w:hint="eastAsia"/>
          <w:lang w:val="en-US" w:eastAsia="zh-CN"/>
        </w:rPr>
      </w:pPr>
      <w:r>
        <w:rPr>
          <w:rFonts w:hint="eastAsia"/>
          <w:lang w:val="en-US" w:eastAsia="zh-CN"/>
        </w:rPr>
        <w:t>二、单个删除</w:t>
      </w:r>
    </w:p>
    <w:p>
      <w:pPr>
        <w:pStyle w:val="18"/>
        <w:bidi w:val="0"/>
        <w:ind w:left="0" w:leftChars="0" w:firstLine="0" w:firstLineChars="0"/>
        <w:rPr>
          <w:rFonts w:hint="default"/>
          <w:lang w:val="en-US" w:eastAsia="zh-CN"/>
        </w:rPr>
      </w:pPr>
      <w:r>
        <w:rPr>
          <w:rFonts w:hint="eastAsia"/>
          <w:lang w:val="en-US" w:eastAsia="zh-CN"/>
        </w:rPr>
        <w:t>点击凭证列表右侧“删除”按钮，确定后删除该条凭证信息。</w:t>
      </w:r>
    </w:p>
    <w:p>
      <w:pPr>
        <w:jc w:val="center"/>
        <w:rPr>
          <w:rFonts w:hint="default"/>
          <w:lang w:val="en-US" w:eastAsia="zh-CN"/>
        </w:rPr>
      </w:pPr>
      <w:r>
        <w:drawing>
          <wp:inline distT="0" distB="0" distL="114300" distR="114300">
            <wp:extent cx="5269230" cy="995045"/>
            <wp:effectExtent l="0" t="0" r="7620" b="1460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4"/>
                    <a:stretch>
                      <a:fillRect/>
                    </a:stretch>
                  </pic:blipFill>
                  <pic:spPr>
                    <a:xfrm>
                      <a:off x="0" y="0"/>
                      <a:ext cx="5269230" cy="99504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凭证查询</w:t>
      </w:r>
    </w:p>
    <w:p>
      <w:pPr>
        <w:pStyle w:val="18"/>
        <w:bidi w:val="0"/>
        <w:rPr>
          <w:rFonts w:hint="eastAsia"/>
          <w:lang w:val="en-US" w:eastAsia="zh-CN"/>
        </w:rPr>
      </w:pPr>
      <w:r>
        <w:rPr>
          <w:rFonts w:hint="eastAsia"/>
          <w:lang w:val="en-US" w:eastAsia="zh-CN"/>
        </w:rPr>
        <w:t>在凭证查询框中输入关键信息，点击“查询”按钮，查询凭证信息。</w:t>
      </w:r>
    </w:p>
    <w:p>
      <w:pPr>
        <w:jc w:val="center"/>
      </w:pPr>
      <w:r>
        <w:drawing>
          <wp:inline distT="0" distB="0" distL="114300" distR="114300">
            <wp:extent cx="5270500" cy="685165"/>
            <wp:effectExtent l="0" t="0" r="6350" b="635"/>
            <wp:docPr id="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pic:cNvPicPr>
                      <a:picLocks noChangeAspect="1"/>
                    </pic:cNvPicPr>
                  </pic:nvPicPr>
                  <pic:blipFill>
                    <a:blip r:embed="rId85"/>
                    <a:stretch>
                      <a:fillRect/>
                    </a:stretch>
                  </pic:blipFill>
                  <pic:spPr>
                    <a:xfrm>
                      <a:off x="0" y="0"/>
                      <a:ext cx="5270500" cy="68516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凭证下载</w:t>
      </w:r>
    </w:p>
    <w:p>
      <w:pPr>
        <w:pStyle w:val="18"/>
        <w:bidi w:val="0"/>
        <w:rPr>
          <w:rFonts w:hint="eastAsia"/>
          <w:lang w:val="en-US" w:eastAsia="zh-CN"/>
        </w:rPr>
      </w:pPr>
      <w:r>
        <w:rPr>
          <w:rFonts w:hint="eastAsia"/>
          <w:lang w:val="en-US" w:eastAsia="zh-CN"/>
        </w:rPr>
        <w:t>一、批量下载</w:t>
      </w:r>
    </w:p>
    <w:p>
      <w:pPr>
        <w:pStyle w:val="18"/>
        <w:bidi w:val="0"/>
        <w:rPr>
          <w:rFonts w:hint="default"/>
          <w:lang w:val="en-US" w:eastAsia="zh-CN"/>
        </w:rPr>
      </w:pPr>
      <w:r>
        <w:rPr>
          <w:rFonts w:hint="eastAsia"/>
          <w:lang w:val="en-US" w:eastAsia="zh-CN"/>
        </w:rPr>
        <w:t>在凭证列表左侧勾选多个需要下载的凭证信息，点击凭证列表上端“批量下载”按钮，确定后批量下载选定的所有凭证材料。</w:t>
      </w:r>
    </w:p>
    <w:p>
      <w:pPr>
        <w:jc w:val="center"/>
      </w:pPr>
      <w:r>
        <w:drawing>
          <wp:inline distT="0" distB="0" distL="114300" distR="114300">
            <wp:extent cx="5269865" cy="1939925"/>
            <wp:effectExtent l="0" t="0" r="6985" b="317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6"/>
                    <a:stretch>
                      <a:fillRect/>
                    </a:stretch>
                  </pic:blipFill>
                  <pic:spPr>
                    <a:xfrm>
                      <a:off x="0" y="0"/>
                      <a:ext cx="5269865" cy="19399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二、单个下载</w:t>
      </w:r>
    </w:p>
    <w:p>
      <w:pPr>
        <w:pStyle w:val="18"/>
        <w:bidi w:val="0"/>
        <w:ind w:left="0" w:leftChars="0" w:firstLine="0" w:firstLineChars="0"/>
        <w:rPr>
          <w:rFonts w:hint="default"/>
          <w:lang w:val="en-US" w:eastAsia="zh-CN"/>
        </w:rPr>
      </w:pPr>
      <w:r>
        <w:rPr>
          <w:rFonts w:hint="eastAsia"/>
          <w:lang w:val="en-US" w:eastAsia="zh-CN"/>
        </w:rPr>
        <w:t>点击凭证列表右侧“下载”按钮，确定后下载该条凭证材料。</w:t>
      </w:r>
    </w:p>
    <w:p>
      <w:pPr>
        <w:jc w:val="center"/>
        <w:rPr>
          <w:rFonts w:hint="eastAsia"/>
          <w:lang w:val="en-US" w:eastAsia="zh-CN"/>
        </w:rPr>
      </w:pPr>
      <w:r>
        <w:drawing>
          <wp:inline distT="0" distB="0" distL="114300" distR="114300">
            <wp:extent cx="5272405" cy="1113155"/>
            <wp:effectExtent l="0" t="0" r="4445" b="1079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7"/>
                    <a:stretch>
                      <a:fillRect/>
                    </a:stretch>
                  </pic:blipFill>
                  <pic:spPr>
                    <a:xfrm>
                      <a:off x="0" y="0"/>
                      <a:ext cx="5272405" cy="1113155"/>
                    </a:xfrm>
                    <a:prstGeom prst="rect">
                      <a:avLst/>
                    </a:prstGeom>
                    <a:noFill/>
                    <a:ln>
                      <a:noFill/>
                    </a:ln>
                  </pic:spPr>
                </pic:pic>
              </a:graphicData>
            </a:graphic>
          </wp:inline>
        </w:drawing>
      </w:r>
    </w:p>
    <w:p>
      <w:pPr>
        <w:pStyle w:val="2"/>
        <w:bidi w:val="0"/>
        <w:jc w:val="center"/>
        <w:rPr>
          <w:rFonts w:hint="eastAsia"/>
          <w:lang w:val="en-US" w:eastAsia="zh-CN"/>
        </w:rPr>
      </w:pPr>
      <w:bookmarkStart w:id="73" w:name="_Toc29344"/>
      <w:r>
        <w:rPr>
          <w:rFonts w:hint="eastAsia"/>
          <w:lang w:eastAsia="zh-CN"/>
        </w:rPr>
        <w:t>电子台账</w:t>
      </w:r>
      <w:bookmarkEnd w:id="58"/>
      <w:bookmarkEnd w:id="68"/>
      <w:bookmarkEnd w:id="69"/>
      <w:bookmarkEnd w:id="70"/>
      <w:bookmarkEnd w:id="73"/>
    </w:p>
    <w:p>
      <w:pPr>
        <w:pStyle w:val="3"/>
        <w:bidi w:val="0"/>
        <w:ind w:left="575" w:leftChars="0" w:hanging="575" w:firstLineChars="0"/>
        <w:rPr>
          <w:rFonts w:hint="eastAsia"/>
          <w:lang w:eastAsia="zh-CN"/>
        </w:rPr>
      </w:pPr>
      <w:bookmarkStart w:id="74" w:name="_Toc1353"/>
      <w:bookmarkStart w:id="75" w:name="_Toc17689"/>
      <w:bookmarkStart w:id="76" w:name="_Toc7744"/>
      <w:bookmarkStart w:id="77" w:name="_Toc22391"/>
      <w:bookmarkStart w:id="78" w:name="_Toc4236"/>
      <w:r>
        <w:rPr>
          <w:rFonts w:hint="eastAsia"/>
          <w:lang w:eastAsia="zh-CN"/>
        </w:rPr>
        <w:t>业务及功能描述</w:t>
      </w:r>
      <w:bookmarkEnd w:id="74"/>
      <w:bookmarkEnd w:id="75"/>
      <w:bookmarkEnd w:id="76"/>
      <w:bookmarkEnd w:id="77"/>
      <w:bookmarkEnd w:id="78"/>
    </w:p>
    <w:p>
      <w:pPr>
        <w:pStyle w:val="18"/>
        <w:bidi w:val="0"/>
        <w:rPr>
          <w:rFonts w:hint="eastAsia"/>
          <w:lang w:val="en-US" w:eastAsia="zh-CN"/>
        </w:rPr>
      </w:pPr>
      <w:r>
        <w:rPr>
          <w:rFonts w:hint="eastAsia"/>
          <w:lang w:val="en-US" w:eastAsia="zh-CN"/>
        </w:rPr>
        <w:t>用户登录系统后，在系统首页点击【电子台账】，或者在系统左侧功能菜单点击【电子台账】，进入到【电子台账】功能界面。</w:t>
      </w:r>
    </w:p>
    <w:p>
      <w:pPr>
        <w:pStyle w:val="18"/>
        <w:bidi w:val="0"/>
        <w:rPr>
          <w:rFonts w:hint="default"/>
          <w:lang w:val="en-US" w:eastAsia="zh-CN"/>
        </w:rPr>
      </w:pPr>
      <w:r>
        <w:rPr>
          <w:rFonts w:hint="eastAsia"/>
          <w:lang w:val="en-US" w:eastAsia="zh-CN"/>
        </w:rPr>
        <w:t>电子台账根据劳动工资明细采集的数据，按月份来生成劳动工资账页。</w:t>
      </w:r>
    </w:p>
    <w:p>
      <w:pPr>
        <w:pStyle w:val="18"/>
        <w:bidi w:val="0"/>
        <w:rPr>
          <w:rFonts w:hint="eastAsia"/>
          <w:lang w:val="en-US" w:eastAsia="zh-CN"/>
        </w:rPr>
      </w:pPr>
      <w:r>
        <w:rPr>
          <w:rFonts w:hint="eastAsia"/>
          <w:lang w:val="en-US" w:eastAsia="zh-CN"/>
        </w:rPr>
        <w:t>广西企业电子统计台账系统在生成电子台账后，系统会清空【数据采集】中的数据，并把数据转存至【数据存档】中。【数据存档】中的数据和生成的电子台账存在互相对应的关系。</w:t>
      </w:r>
    </w:p>
    <w:p>
      <w:pPr>
        <w:pStyle w:val="18"/>
        <w:bidi w:val="0"/>
        <w:rPr>
          <w:rFonts w:hint="default"/>
          <w:lang w:val="en-US" w:eastAsia="zh-CN"/>
        </w:rPr>
      </w:pPr>
      <w:r>
        <w:rPr>
          <w:rFonts w:hint="eastAsia"/>
          <w:lang w:val="en-US" w:eastAsia="zh-CN"/>
        </w:rPr>
        <w:t>支持同一个月份生成多份电子台账，系统通过台账名称来区别不同的电子台账记录。</w:t>
      </w:r>
    </w:p>
    <w:p>
      <w:pPr>
        <w:pStyle w:val="19"/>
        <w:bidi w:val="0"/>
      </w:pPr>
      <w:r>
        <w:drawing>
          <wp:inline distT="0" distB="0" distL="114300" distR="114300">
            <wp:extent cx="5268595" cy="1878330"/>
            <wp:effectExtent l="0" t="0" r="8255" b="7620"/>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pic:cNvPicPr>
                  </pic:nvPicPr>
                  <pic:blipFill>
                    <a:blip r:embed="rId88"/>
                    <a:stretch>
                      <a:fillRect/>
                    </a:stretch>
                  </pic:blipFill>
                  <pic:spPr>
                    <a:xfrm>
                      <a:off x="0" y="0"/>
                      <a:ext cx="5268595" cy="1878330"/>
                    </a:xfrm>
                    <a:prstGeom prst="rect">
                      <a:avLst/>
                    </a:prstGeom>
                    <a:noFill/>
                    <a:ln>
                      <a:noFill/>
                    </a:ln>
                  </pic:spPr>
                </pic:pic>
              </a:graphicData>
            </a:graphic>
          </wp:inline>
        </w:drawing>
      </w:r>
    </w:p>
    <w:p>
      <w:pPr>
        <w:pStyle w:val="3"/>
        <w:bidi w:val="0"/>
        <w:ind w:left="575" w:leftChars="0" w:hanging="575" w:firstLineChars="0"/>
        <w:rPr>
          <w:rFonts w:hint="eastAsia"/>
          <w:lang w:val="en-US" w:eastAsia="zh-CN"/>
        </w:rPr>
      </w:pPr>
      <w:bookmarkStart w:id="79" w:name="_Toc10556"/>
      <w:bookmarkStart w:id="80" w:name="_Toc26121"/>
      <w:bookmarkStart w:id="81" w:name="_Toc30827"/>
      <w:bookmarkStart w:id="82" w:name="_Toc14161"/>
      <w:r>
        <w:rPr>
          <w:rFonts w:hint="eastAsia"/>
          <w:lang w:val="en-US" w:eastAsia="zh-CN"/>
        </w:rPr>
        <w:t>操作步骤</w:t>
      </w:r>
      <w:bookmarkEnd w:id="79"/>
      <w:bookmarkEnd w:id="80"/>
      <w:bookmarkEnd w:id="81"/>
      <w:bookmarkEnd w:id="82"/>
    </w:p>
    <w:p>
      <w:pPr>
        <w:pStyle w:val="18"/>
        <w:bidi w:val="0"/>
        <w:rPr>
          <w:rFonts w:hint="default"/>
          <w:lang w:val="en-US" w:eastAsia="zh-CN"/>
        </w:rPr>
      </w:pPr>
      <w:r>
        <w:rPr>
          <w:rFonts w:hint="eastAsia"/>
          <w:lang w:val="en-US" w:eastAsia="zh-CN"/>
        </w:rPr>
        <w:t>系统支持预览台账、生成电子台账、查询、删除、修改等操作。</w:t>
      </w:r>
    </w:p>
    <w:p>
      <w:pPr>
        <w:pStyle w:val="4"/>
        <w:bidi w:val="0"/>
        <w:ind w:left="720" w:leftChars="0" w:hanging="720" w:firstLineChars="0"/>
        <w:rPr>
          <w:rFonts w:hint="eastAsia"/>
          <w:lang w:val="en-US" w:eastAsia="zh-CN"/>
        </w:rPr>
      </w:pPr>
      <w:bookmarkStart w:id="83" w:name="_Toc18919"/>
      <w:r>
        <w:rPr>
          <w:rFonts w:hint="eastAsia"/>
          <w:lang w:val="en-US" w:eastAsia="zh-CN"/>
        </w:rPr>
        <w:t>生成电子台账</w:t>
      </w:r>
      <w:bookmarkEnd w:id="83"/>
    </w:p>
    <w:p>
      <w:pPr>
        <w:pStyle w:val="18"/>
        <w:bidi w:val="0"/>
        <w:rPr>
          <w:rFonts w:hint="default"/>
          <w:lang w:val="en-US" w:eastAsia="zh-CN"/>
        </w:rPr>
      </w:pPr>
      <w:r>
        <w:rPr>
          <w:rFonts w:hint="eastAsia"/>
          <w:lang w:val="en-US" w:eastAsia="zh-CN"/>
        </w:rPr>
        <w:t>生成电子台账具体操作步骤如下：</w:t>
      </w:r>
    </w:p>
    <w:p>
      <w:pPr>
        <w:pStyle w:val="18"/>
        <w:bidi w:val="0"/>
        <w:rPr>
          <w:rFonts w:hint="eastAsia"/>
          <w:lang w:val="en-US" w:eastAsia="zh-CN"/>
        </w:rPr>
      </w:pPr>
      <w:r>
        <w:rPr>
          <w:rFonts w:hint="eastAsia"/>
          <w:lang w:val="en-US" w:eastAsia="zh-CN"/>
        </w:rPr>
        <w:t>第一步，进入系统电子台账界面，点击【生成电子台账】，弹出生成电子台账的窗口。</w:t>
      </w:r>
    </w:p>
    <w:p>
      <w:pPr>
        <w:pStyle w:val="19"/>
        <w:bidi w:val="0"/>
        <w:rPr>
          <w:rFonts w:hint="eastAsia"/>
          <w:lang w:val="en-US" w:eastAsia="zh-CN"/>
        </w:rPr>
      </w:pPr>
      <w:r>
        <w:drawing>
          <wp:inline distT="0" distB="0" distL="114300" distR="114300">
            <wp:extent cx="5273675" cy="1583690"/>
            <wp:effectExtent l="0" t="0" r="3175" b="16510"/>
            <wp:docPr id="10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5"/>
                    <pic:cNvPicPr>
                      <a:picLocks noChangeAspect="1"/>
                    </pic:cNvPicPr>
                  </pic:nvPicPr>
                  <pic:blipFill>
                    <a:blip r:embed="rId89"/>
                    <a:stretch>
                      <a:fillRect/>
                    </a:stretch>
                  </pic:blipFill>
                  <pic:spPr>
                    <a:xfrm>
                      <a:off x="0" y="0"/>
                      <a:ext cx="5273675" cy="158369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第二步，选择需要生成的月份点击【生成】，生成所选月份的电子台账。或者点击【关闭】，取消电子台账的生成。</w:t>
      </w:r>
    </w:p>
    <w:p>
      <w:pPr>
        <w:pStyle w:val="19"/>
        <w:bidi w:val="0"/>
        <w:rPr>
          <w:rFonts w:hint="eastAsia"/>
          <w:lang w:val="en-US" w:eastAsia="zh-CN"/>
        </w:rPr>
      </w:pPr>
      <w:r>
        <w:drawing>
          <wp:inline distT="0" distB="0" distL="114300" distR="114300">
            <wp:extent cx="5269230" cy="3021965"/>
            <wp:effectExtent l="0" t="0" r="7620" b="698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90"/>
                    <a:stretch>
                      <a:fillRect/>
                    </a:stretch>
                  </pic:blipFill>
                  <pic:spPr>
                    <a:xfrm>
                      <a:off x="0" y="0"/>
                      <a:ext cx="5269230" cy="30219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预览台账</w:t>
      </w:r>
    </w:p>
    <w:p>
      <w:pPr>
        <w:pStyle w:val="18"/>
        <w:bidi w:val="0"/>
        <w:rPr>
          <w:rFonts w:hint="default"/>
          <w:lang w:val="en-US" w:eastAsia="zh-CN"/>
        </w:rPr>
      </w:pPr>
      <w:r>
        <w:rPr>
          <w:rFonts w:hint="eastAsia"/>
          <w:lang w:val="en-US" w:eastAsia="zh-CN"/>
        </w:rPr>
        <w:t>点击“预览台账”按钮，跳转到生成预览台账功能界面。可在生成正式台账前，预览和检查电子台账数据。生成预览台账的基本操作与生成电子台账一致。</w:t>
      </w:r>
    </w:p>
    <w:p>
      <w:pPr>
        <w:pStyle w:val="19"/>
        <w:bidi w:val="0"/>
      </w:pPr>
      <w:r>
        <w:drawing>
          <wp:inline distT="0" distB="0" distL="114300" distR="114300">
            <wp:extent cx="3762375" cy="571500"/>
            <wp:effectExtent l="0" t="0" r="9525" b="0"/>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
                    <pic:cNvPicPr>
                      <a:picLocks noChangeAspect="1"/>
                    </pic:cNvPicPr>
                  </pic:nvPicPr>
                  <pic:blipFill>
                    <a:blip r:embed="rId91"/>
                    <a:stretch>
                      <a:fillRect/>
                    </a:stretch>
                  </pic:blipFill>
                  <pic:spPr>
                    <a:xfrm>
                      <a:off x="0" y="0"/>
                      <a:ext cx="3762375" cy="571500"/>
                    </a:xfrm>
                    <a:prstGeom prst="rect">
                      <a:avLst/>
                    </a:prstGeom>
                    <a:noFill/>
                    <a:ln>
                      <a:noFill/>
                    </a:ln>
                  </pic:spPr>
                </pic:pic>
              </a:graphicData>
            </a:graphic>
          </wp:inline>
        </w:drawing>
      </w:r>
    </w:p>
    <w:p>
      <w:pPr>
        <w:pStyle w:val="19"/>
        <w:bidi w:val="0"/>
        <w:jc w:val="center"/>
        <w:rPr>
          <w:rFonts w:hint="default"/>
          <w:lang w:val="en-US" w:eastAsia="zh-CN"/>
        </w:rPr>
      </w:pPr>
      <w:r>
        <w:drawing>
          <wp:inline distT="0" distB="0" distL="114300" distR="114300">
            <wp:extent cx="5265420" cy="1622425"/>
            <wp:effectExtent l="0" t="0" r="11430" b="15875"/>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92"/>
                    <a:stretch>
                      <a:fillRect/>
                    </a:stretch>
                  </pic:blipFill>
                  <pic:spPr>
                    <a:xfrm>
                      <a:off x="0" y="0"/>
                      <a:ext cx="5265420" cy="162242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84" w:name="_Toc8280"/>
      <w:r>
        <w:rPr>
          <w:rFonts w:hint="eastAsia"/>
          <w:lang w:val="en-US" w:eastAsia="zh-CN"/>
        </w:rPr>
        <w:t>查询电子台账</w:t>
      </w:r>
      <w:bookmarkEnd w:id="84"/>
    </w:p>
    <w:p>
      <w:pPr>
        <w:pStyle w:val="18"/>
        <w:bidi w:val="0"/>
        <w:rPr>
          <w:rFonts w:hint="default" w:eastAsiaTheme="minorEastAsia"/>
          <w:lang w:val="en-US" w:eastAsia="zh-CN"/>
        </w:rPr>
      </w:pPr>
      <w:r>
        <w:rPr>
          <w:rFonts w:hint="eastAsia"/>
          <w:lang w:val="en-US" w:eastAsia="zh-CN"/>
        </w:rPr>
        <w:t>系统支持根据名称和月份来查询电子台账信息。在查询框中输入查询的关键字，然后点击【查询】按钮，可根据查询条件来筛选需要的电子台账记录信息。</w:t>
      </w:r>
    </w:p>
    <w:p>
      <w:pPr>
        <w:pStyle w:val="19"/>
        <w:bidi w:val="0"/>
        <w:rPr>
          <w:rFonts w:hint="eastAsia"/>
          <w:lang w:val="en-US" w:eastAsia="zh-CN"/>
        </w:rPr>
      </w:pPr>
      <w:r>
        <w:drawing>
          <wp:inline distT="0" distB="0" distL="114300" distR="114300">
            <wp:extent cx="5274310" cy="365125"/>
            <wp:effectExtent l="0" t="0" r="2540" b="15875"/>
            <wp:docPr id="10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7"/>
                    <pic:cNvPicPr>
                      <a:picLocks noChangeAspect="1"/>
                    </pic:cNvPicPr>
                  </pic:nvPicPr>
                  <pic:blipFill>
                    <a:blip r:embed="rId93"/>
                    <a:stretch>
                      <a:fillRect/>
                    </a:stretch>
                  </pic:blipFill>
                  <pic:spPr>
                    <a:xfrm>
                      <a:off x="0" y="0"/>
                      <a:ext cx="5274310" cy="36512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85" w:name="_Toc17545"/>
      <w:r>
        <w:rPr>
          <w:rFonts w:hint="eastAsia"/>
          <w:lang w:val="en-US" w:eastAsia="zh-CN"/>
        </w:rPr>
        <w:t>查看与导出电子台账</w:t>
      </w:r>
      <w:bookmarkEnd w:id="85"/>
    </w:p>
    <w:p>
      <w:pPr>
        <w:pStyle w:val="18"/>
        <w:bidi w:val="0"/>
        <w:rPr>
          <w:rFonts w:hint="eastAsia"/>
          <w:lang w:val="en-US" w:eastAsia="zh-CN"/>
        </w:rPr>
      </w:pPr>
      <w:r>
        <w:rPr>
          <w:rFonts w:hint="eastAsia"/>
          <w:lang w:val="en-US" w:eastAsia="zh-CN"/>
        </w:rPr>
        <w:t>点击电子台账的名称，可查看这个电子台账详情。</w:t>
      </w:r>
    </w:p>
    <w:p>
      <w:pPr>
        <w:pStyle w:val="19"/>
        <w:bidi w:val="0"/>
      </w:pPr>
      <w:r>
        <w:drawing>
          <wp:inline distT="0" distB="0" distL="114300" distR="114300">
            <wp:extent cx="5269230" cy="1452245"/>
            <wp:effectExtent l="0" t="0" r="7620" b="1460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94"/>
                    <a:stretch>
                      <a:fillRect/>
                    </a:stretch>
                  </pic:blipFill>
                  <pic:spPr>
                    <a:xfrm>
                      <a:off x="0" y="0"/>
                      <a:ext cx="5269230" cy="1452245"/>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在查看电子台账详情界面，点击【导出Excel】，选择导出的路径后，点击【保存】，可以把该电子台账导出到本地电脑。</w:t>
      </w:r>
    </w:p>
    <w:p>
      <w:pPr>
        <w:pStyle w:val="19"/>
        <w:bidi w:val="0"/>
        <w:rPr>
          <w:rFonts w:hint="default"/>
          <w:lang w:val="en-US" w:eastAsia="zh-CN"/>
        </w:rPr>
      </w:pPr>
      <w:r>
        <w:drawing>
          <wp:inline distT="0" distB="0" distL="114300" distR="114300">
            <wp:extent cx="5273040" cy="510540"/>
            <wp:effectExtent l="0" t="0" r="3810" b="3810"/>
            <wp:docPr id="1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8"/>
                    <pic:cNvPicPr>
                      <a:picLocks noChangeAspect="1"/>
                    </pic:cNvPicPr>
                  </pic:nvPicPr>
                  <pic:blipFill>
                    <a:blip r:embed="rId95"/>
                    <a:stretch>
                      <a:fillRect/>
                    </a:stretch>
                  </pic:blipFill>
                  <pic:spPr>
                    <a:xfrm>
                      <a:off x="0" y="0"/>
                      <a:ext cx="5273040" cy="51054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修改电子台账</w:t>
      </w:r>
    </w:p>
    <w:p>
      <w:pPr>
        <w:pStyle w:val="18"/>
        <w:bidi w:val="0"/>
        <w:rPr>
          <w:rFonts w:hint="default"/>
          <w:lang w:val="en-US" w:eastAsia="zh-CN"/>
        </w:rPr>
      </w:pPr>
      <w:r>
        <w:rPr>
          <w:rFonts w:hint="eastAsia"/>
          <w:lang w:val="en-US" w:eastAsia="zh-CN"/>
        </w:rPr>
        <w:t>系统支持对电子台账进行修改，并保存修改的记录。</w:t>
      </w:r>
    </w:p>
    <w:p>
      <w:pPr>
        <w:pStyle w:val="18"/>
        <w:bidi w:val="0"/>
        <w:rPr>
          <w:rFonts w:hint="default"/>
          <w:lang w:val="en-US" w:eastAsia="zh-CN"/>
        </w:rPr>
      </w:pPr>
      <w:r>
        <w:rPr>
          <w:rFonts w:hint="eastAsia"/>
          <w:lang w:val="en-US" w:eastAsia="zh-CN"/>
        </w:rPr>
        <w:t>第一步，在查看电子台账详情页面，点击修改按钮。电子台账变成可编辑状态。</w:t>
      </w:r>
    </w:p>
    <w:p>
      <w:pPr>
        <w:pStyle w:val="19"/>
        <w:bidi w:val="0"/>
      </w:pPr>
      <w:r>
        <w:drawing>
          <wp:inline distT="0" distB="0" distL="114300" distR="114300">
            <wp:extent cx="2476500" cy="552450"/>
            <wp:effectExtent l="0" t="0" r="0" b="0"/>
            <wp:docPr id="6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6"/>
                    <pic:cNvPicPr>
                      <a:picLocks noChangeAspect="1"/>
                    </pic:cNvPicPr>
                  </pic:nvPicPr>
                  <pic:blipFill>
                    <a:blip r:embed="rId96"/>
                    <a:stretch>
                      <a:fillRect/>
                    </a:stretch>
                  </pic:blipFill>
                  <pic:spPr>
                    <a:xfrm>
                      <a:off x="0" y="0"/>
                      <a:ext cx="2476500" cy="55245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第二步，修改电子台账数据信息。</w:t>
      </w:r>
    </w:p>
    <w:p>
      <w:pPr>
        <w:pStyle w:val="19"/>
        <w:bidi w:val="0"/>
        <w:rPr>
          <w:rFonts w:hint="eastAsia"/>
          <w:lang w:val="en-US" w:eastAsia="zh-CN"/>
        </w:rPr>
      </w:pPr>
      <w:r>
        <w:drawing>
          <wp:inline distT="0" distB="0" distL="114300" distR="114300">
            <wp:extent cx="5258435" cy="2767965"/>
            <wp:effectExtent l="0" t="0" r="18415" b="1333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97"/>
                    <a:stretch>
                      <a:fillRect/>
                    </a:stretch>
                  </pic:blipFill>
                  <pic:spPr>
                    <a:xfrm>
                      <a:off x="0" y="0"/>
                      <a:ext cx="5258435" cy="276796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第三步，点击“保存”按钮，在弹出的窗口填写修改理由后，点击“确定”按钮。完成电子台账的编辑。</w:t>
      </w:r>
    </w:p>
    <w:p>
      <w:pPr>
        <w:pStyle w:val="19"/>
        <w:bidi w:val="0"/>
        <w:rPr>
          <w:rFonts w:hint="eastAsia"/>
          <w:lang w:val="en-US" w:eastAsia="zh-CN"/>
        </w:rPr>
      </w:pPr>
      <w:r>
        <w:drawing>
          <wp:inline distT="0" distB="0" distL="114300" distR="114300">
            <wp:extent cx="3219450" cy="600075"/>
            <wp:effectExtent l="0" t="0" r="0" b="952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98"/>
                    <a:stretch>
                      <a:fillRect/>
                    </a:stretch>
                  </pic:blipFill>
                  <pic:spPr>
                    <a:xfrm>
                      <a:off x="0" y="0"/>
                      <a:ext cx="3219450" cy="600075"/>
                    </a:xfrm>
                    <a:prstGeom prst="rect">
                      <a:avLst/>
                    </a:prstGeom>
                    <a:noFill/>
                    <a:ln>
                      <a:noFill/>
                    </a:ln>
                  </pic:spPr>
                </pic:pic>
              </a:graphicData>
            </a:graphic>
          </wp:inline>
        </w:drawing>
      </w:r>
    </w:p>
    <w:p>
      <w:pPr>
        <w:pStyle w:val="19"/>
        <w:bidi w:val="0"/>
        <w:rPr>
          <w:rFonts w:hint="eastAsia"/>
          <w:lang w:val="en-US" w:eastAsia="zh-CN"/>
        </w:rPr>
      </w:pPr>
      <w:r>
        <w:drawing>
          <wp:inline distT="0" distB="0" distL="114300" distR="114300">
            <wp:extent cx="5272405" cy="3996690"/>
            <wp:effectExtent l="0" t="0" r="4445" b="3810"/>
            <wp:docPr id="1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0"/>
                    <pic:cNvPicPr>
                      <a:picLocks noChangeAspect="1"/>
                    </pic:cNvPicPr>
                  </pic:nvPicPr>
                  <pic:blipFill>
                    <a:blip r:embed="rId99"/>
                    <a:stretch>
                      <a:fillRect/>
                    </a:stretch>
                  </pic:blipFill>
                  <pic:spPr>
                    <a:xfrm>
                      <a:off x="0" y="0"/>
                      <a:ext cx="5272405" cy="399669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eastAsiaTheme="minorEastAsia"/>
          <w:lang w:val="en-US" w:eastAsia="zh-CN"/>
        </w:rPr>
      </w:pPr>
      <w:r>
        <w:rPr>
          <w:rFonts w:hint="eastAsia"/>
          <w:lang w:val="en-US" w:eastAsia="zh-CN"/>
        </w:rPr>
        <w:t>二、修改记录查看</w:t>
      </w:r>
    </w:p>
    <w:p>
      <w:pPr>
        <w:pStyle w:val="18"/>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点击“修改记录”按钮，查看用户对电子台账的修改记录信息。</w:t>
      </w:r>
    </w:p>
    <w:p>
      <w:pPr>
        <w:pStyle w:val="19"/>
        <w:bidi w:val="0"/>
        <w:rPr>
          <w:rFonts w:hint="default"/>
          <w:lang w:val="en-US" w:eastAsia="zh-CN"/>
        </w:rPr>
      </w:pPr>
      <w:r>
        <w:drawing>
          <wp:inline distT="0" distB="0" distL="114300" distR="114300">
            <wp:extent cx="3200400" cy="523875"/>
            <wp:effectExtent l="0" t="0" r="0" b="9525"/>
            <wp:docPr id="8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pic:cNvPicPr>
                      <a:picLocks noChangeAspect="1"/>
                    </pic:cNvPicPr>
                  </pic:nvPicPr>
                  <pic:blipFill>
                    <a:blip r:embed="rId100"/>
                    <a:stretch>
                      <a:fillRect/>
                    </a:stretch>
                  </pic:blipFill>
                  <pic:spPr>
                    <a:xfrm>
                      <a:off x="0" y="0"/>
                      <a:ext cx="3200400" cy="523875"/>
                    </a:xfrm>
                    <a:prstGeom prst="rect">
                      <a:avLst/>
                    </a:prstGeom>
                    <a:noFill/>
                    <a:ln>
                      <a:noFill/>
                    </a:ln>
                  </pic:spPr>
                </pic:pic>
              </a:graphicData>
            </a:graphic>
          </wp:inline>
        </w:drawing>
      </w:r>
    </w:p>
    <w:p>
      <w:pPr>
        <w:pStyle w:val="19"/>
        <w:bidi w:val="0"/>
        <w:jc w:val="center"/>
      </w:pPr>
      <w:r>
        <w:drawing>
          <wp:inline distT="0" distB="0" distL="114300" distR="114300">
            <wp:extent cx="5268595" cy="1215390"/>
            <wp:effectExtent l="0" t="0" r="8255" b="381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01"/>
                    <a:stretch>
                      <a:fillRect/>
                    </a:stretch>
                  </pic:blipFill>
                  <pic:spPr>
                    <a:xfrm>
                      <a:off x="0" y="0"/>
                      <a:ext cx="5268595" cy="1215390"/>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86" w:name="_Toc2267"/>
      <w:r>
        <w:rPr>
          <w:rFonts w:hint="eastAsia"/>
          <w:lang w:val="en-US" w:eastAsia="zh-CN"/>
        </w:rPr>
        <w:t>删除电子台账</w:t>
      </w:r>
      <w:bookmarkEnd w:id="86"/>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删除电子台账分为批量删除和单个删除两种方式，删除电子台账时与之对应的电子报表会被同步删除。可在回收站中查看被删除的电子台账，回收站的数据可以还原，不可清空。</w:t>
      </w:r>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批量删除：点击列表左侧【方框】打√，选中需要删除的数据后，点击数据列表上方【删除】按钮，在弹出的确认删除对话框中点击【确定】，批量删除所有选中的电子台账到回收站中。</w:t>
      </w:r>
    </w:p>
    <w:p>
      <w:pPr>
        <w:pStyle w:val="19"/>
        <w:bidi w:val="0"/>
        <w:jc w:val="center"/>
        <w:rPr>
          <w:rFonts w:hint="eastAsia"/>
          <w:lang w:val="en-US" w:eastAsia="zh-CN"/>
        </w:rPr>
      </w:pPr>
      <w:r>
        <w:drawing>
          <wp:inline distT="0" distB="0" distL="114300" distR="114300">
            <wp:extent cx="5269230" cy="1210310"/>
            <wp:effectExtent l="0" t="0" r="7620" b="8890"/>
            <wp:docPr id="1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2"/>
                    <pic:cNvPicPr>
                      <a:picLocks noChangeAspect="1"/>
                    </pic:cNvPicPr>
                  </pic:nvPicPr>
                  <pic:blipFill>
                    <a:blip r:embed="rId102"/>
                    <a:stretch>
                      <a:fillRect/>
                    </a:stretch>
                  </pic:blipFill>
                  <pic:spPr>
                    <a:xfrm>
                      <a:off x="0" y="0"/>
                      <a:ext cx="5269230" cy="1210310"/>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单个删除：点击电子台账列表右侧【删除】按钮，在弹出的确认删除对话框中点击【确定】，删除该条电子台账到回收站中。</w:t>
      </w:r>
    </w:p>
    <w:p>
      <w:pPr>
        <w:pStyle w:val="19"/>
        <w:bidi w:val="0"/>
      </w:pPr>
      <w:r>
        <w:drawing>
          <wp:inline distT="0" distB="0" distL="114300" distR="114300">
            <wp:extent cx="5267960" cy="1184275"/>
            <wp:effectExtent l="0" t="0" r="8890" b="15875"/>
            <wp:docPr id="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
                    <pic:cNvPicPr>
                      <a:picLocks noChangeAspect="1"/>
                    </pic:cNvPicPr>
                  </pic:nvPicPr>
                  <pic:blipFill>
                    <a:blip r:embed="rId103"/>
                    <a:stretch>
                      <a:fillRect/>
                    </a:stretch>
                  </pic:blipFill>
                  <pic:spPr>
                    <a:xfrm>
                      <a:off x="0" y="0"/>
                      <a:ext cx="5267960" cy="1184275"/>
                    </a:xfrm>
                    <a:prstGeom prst="rect">
                      <a:avLst/>
                    </a:prstGeom>
                    <a:noFill/>
                    <a:ln>
                      <a:noFill/>
                    </a:ln>
                  </pic:spPr>
                </pic:pic>
              </a:graphicData>
            </a:graphic>
          </wp:inline>
        </w:drawing>
      </w:r>
    </w:p>
    <w:p>
      <w:pPr>
        <w:pStyle w:val="4"/>
        <w:bidi w:val="0"/>
        <w:ind w:left="720" w:leftChars="0" w:hanging="720" w:firstLineChars="0"/>
        <w:rPr>
          <w:rFonts w:hint="eastAsia" w:eastAsiaTheme="minorEastAsia"/>
          <w:lang w:val="en-US" w:eastAsia="zh-CN"/>
        </w:rPr>
      </w:pPr>
      <w:r>
        <w:rPr>
          <w:rFonts w:hint="eastAsia"/>
          <w:lang w:val="en-US" w:eastAsia="zh-CN"/>
        </w:rPr>
        <w:t>生成采集数据</w:t>
      </w:r>
    </w:p>
    <w:p>
      <w:pPr>
        <w:pStyle w:val="18"/>
        <w:bidi w:val="0"/>
        <w:rPr>
          <w:rFonts w:hint="eastAsia"/>
          <w:lang w:val="en-US" w:eastAsia="zh-CN"/>
        </w:rPr>
      </w:pPr>
      <w:r>
        <w:rPr>
          <w:rFonts w:hint="eastAsia"/>
          <w:lang w:val="en-US" w:eastAsia="zh-CN"/>
        </w:rPr>
        <w:t>点击生成采集数据，把生成电子台账的明细数据，作为新采集的数据恢复到数据采集中。</w:t>
      </w:r>
    </w:p>
    <w:p>
      <w:pPr>
        <w:pStyle w:val="19"/>
        <w:bidi w:val="0"/>
        <w:rPr>
          <w:rFonts w:hint="eastAsia"/>
          <w:lang w:val="en-US" w:eastAsia="zh-CN"/>
        </w:rPr>
      </w:pPr>
      <w:r>
        <w:drawing>
          <wp:inline distT="0" distB="0" distL="114300" distR="114300">
            <wp:extent cx="5269865" cy="1143000"/>
            <wp:effectExtent l="0" t="0" r="6985" b="0"/>
            <wp:docPr id="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8"/>
                    <pic:cNvPicPr>
                      <a:picLocks noChangeAspect="1"/>
                    </pic:cNvPicPr>
                  </pic:nvPicPr>
                  <pic:blipFill>
                    <a:blip r:embed="rId104"/>
                    <a:stretch>
                      <a:fillRect/>
                    </a:stretch>
                  </pic:blipFill>
                  <pic:spPr>
                    <a:xfrm>
                      <a:off x="0" y="0"/>
                      <a:ext cx="5269865" cy="1143000"/>
                    </a:xfrm>
                    <a:prstGeom prst="rect">
                      <a:avLst/>
                    </a:prstGeom>
                    <a:noFill/>
                    <a:ln>
                      <a:noFill/>
                    </a:ln>
                  </pic:spPr>
                </pic:pic>
              </a:graphicData>
            </a:graphic>
          </wp:inline>
        </w:drawing>
      </w:r>
    </w:p>
    <w:p>
      <w:pPr>
        <w:pStyle w:val="2"/>
        <w:bidi w:val="0"/>
        <w:rPr>
          <w:rFonts w:hint="default"/>
          <w:lang w:val="en-US" w:eastAsia="zh-CN"/>
        </w:rPr>
      </w:pPr>
      <w:bookmarkStart w:id="87" w:name="_Toc24058"/>
      <w:bookmarkStart w:id="88" w:name="_Toc29411"/>
      <w:bookmarkStart w:id="89" w:name="_Toc13139"/>
      <w:bookmarkStart w:id="90" w:name="_Toc24280"/>
      <w:r>
        <w:rPr>
          <w:rFonts w:hint="eastAsia"/>
          <w:lang w:val="en-US" w:eastAsia="zh-CN"/>
        </w:rPr>
        <w:t>电子报表</w:t>
      </w:r>
      <w:bookmarkEnd w:id="87"/>
      <w:bookmarkEnd w:id="88"/>
      <w:bookmarkEnd w:id="89"/>
      <w:bookmarkEnd w:id="90"/>
    </w:p>
    <w:p>
      <w:pPr>
        <w:pStyle w:val="3"/>
        <w:bidi w:val="0"/>
        <w:ind w:left="575" w:leftChars="0" w:hanging="575" w:firstLineChars="0"/>
        <w:rPr>
          <w:rFonts w:hint="eastAsia"/>
          <w:lang w:val="en-US" w:eastAsia="zh-CN"/>
        </w:rPr>
      </w:pPr>
      <w:bookmarkStart w:id="91" w:name="_Toc19413"/>
      <w:bookmarkStart w:id="92" w:name="_Toc20058"/>
      <w:bookmarkStart w:id="93" w:name="_Toc29382"/>
      <w:bookmarkStart w:id="94" w:name="_Toc31854"/>
      <w:r>
        <w:rPr>
          <w:rFonts w:hint="eastAsia"/>
          <w:lang w:val="en-US" w:eastAsia="zh-CN"/>
        </w:rPr>
        <w:t>业务及功能描述</w:t>
      </w:r>
      <w:bookmarkEnd w:id="91"/>
      <w:bookmarkEnd w:id="92"/>
      <w:bookmarkEnd w:id="93"/>
      <w:bookmarkEnd w:id="94"/>
    </w:p>
    <w:p>
      <w:pPr>
        <w:pStyle w:val="18"/>
        <w:bidi w:val="0"/>
        <w:rPr>
          <w:rFonts w:hint="eastAsia"/>
          <w:lang w:val="en-US" w:eastAsia="zh-CN"/>
        </w:rPr>
      </w:pPr>
      <w:r>
        <w:rPr>
          <w:rFonts w:hint="eastAsia"/>
          <w:lang w:val="en-US" w:eastAsia="zh-CN"/>
        </w:rPr>
        <w:t>用户登录系统后，在系统首页点击【电子报表】，或者在系统左侧功能菜单点击【电子报表】，进入到【电子报表】功能界面。</w:t>
      </w:r>
    </w:p>
    <w:p>
      <w:pPr>
        <w:pStyle w:val="18"/>
        <w:bidi w:val="0"/>
        <w:rPr>
          <w:rFonts w:hint="eastAsia"/>
          <w:lang w:val="en-US" w:eastAsia="zh-CN"/>
        </w:rPr>
      </w:pPr>
      <w:r>
        <w:rPr>
          <w:rFonts w:hint="eastAsia"/>
          <w:lang w:val="en-US" w:eastAsia="zh-CN"/>
        </w:rPr>
        <w:t>电子报表有两种类型，第一种是按季度生成的劳动工资账页汇总表（季报），第二种是按年度生成的劳动工资账页汇总表（年报）。</w:t>
      </w:r>
    </w:p>
    <w:p>
      <w:pPr>
        <w:pStyle w:val="18"/>
        <w:bidi w:val="0"/>
        <w:rPr>
          <w:rFonts w:hint="eastAsia"/>
          <w:lang w:val="en-US" w:eastAsia="zh-CN"/>
        </w:rPr>
      </w:pPr>
      <w:r>
        <w:rPr>
          <w:rFonts w:hint="eastAsia"/>
          <w:lang w:val="en-US" w:eastAsia="zh-CN"/>
        </w:rPr>
        <w:t>依据当前季度所有月份的劳动工资账页数据来生成劳动工资账页汇总表（季报）（如依据2023年1月、2月和3月份的劳动工资账页数据，生成2023年第一季度的“劳动工资账页汇总表(2023年一季度）”）。</w:t>
      </w:r>
    </w:p>
    <w:p>
      <w:pPr>
        <w:pStyle w:val="18"/>
        <w:bidi w:val="0"/>
        <w:rPr>
          <w:rFonts w:hint="default"/>
          <w:lang w:val="en-US" w:eastAsia="zh-CN"/>
        </w:rPr>
      </w:pPr>
      <w:r>
        <w:rPr>
          <w:rFonts w:hint="eastAsia"/>
          <w:lang w:val="en-US" w:eastAsia="zh-CN"/>
        </w:rPr>
        <w:t>依据当前年度所有月份的劳动工资账页数据来生成劳动工资账页汇总表（年报）（如依据2023年1至12月份的劳动工资账页数据，生成2023年的“劳动工资账页汇总表102-1表 (2023年报一套表单位)”）。</w:t>
      </w:r>
    </w:p>
    <w:p>
      <w:pPr>
        <w:pStyle w:val="19"/>
        <w:bidi w:val="0"/>
        <w:rPr>
          <w:rFonts w:hint="eastAsia"/>
          <w:lang w:val="en-US" w:eastAsia="zh-CN"/>
        </w:rPr>
      </w:pPr>
      <w:r>
        <w:drawing>
          <wp:inline distT="0" distB="0" distL="114300" distR="114300">
            <wp:extent cx="5264785" cy="1403985"/>
            <wp:effectExtent l="0" t="0" r="12065" b="5715"/>
            <wp:docPr id="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3"/>
                    <pic:cNvPicPr>
                      <a:picLocks noChangeAspect="1"/>
                    </pic:cNvPicPr>
                  </pic:nvPicPr>
                  <pic:blipFill>
                    <a:blip r:embed="rId105"/>
                    <a:stretch>
                      <a:fillRect/>
                    </a:stretch>
                  </pic:blipFill>
                  <pic:spPr>
                    <a:xfrm>
                      <a:off x="0" y="0"/>
                      <a:ext cx="5264785" cy="1403985"/>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95" w:name="_Toc25104"/>
      <w:bookmarkStart w:id="96" w:name="_Toc20569"/>
      <w:bookmarkStart w:id="97" w:name="_Toc3948"/>
      <w:bookmarkStart w:id="98" w:name="_Toc28692"/>
      <w:r>
        <w:rPr>
          <w:rFonts w:hint="eastAsia"/>
          <w:lang w:val="en-US" w:eastAsia="zh-CN"/>
        </w:rPr>
        <w:t>操作步骤</w:t>
      </w:r>
      <w:bookmarkEnd w:id="95"/>
      <w:bookmarkEnd w:id="96"/>
      <w:bookmarkEnd w:id="97"/>
      <w:bookmarkEnd w:id="98"/>
    </w:p>
    <w:p>
      <w:pPr>
        <w:pStyle w:val="4"/>
        <w:bidi w:val="0"/>
        <w:ind w:left="720" w:leftChars="0" w:hanging="720" w:firstLineChars="0"/>
        <w:rPr>
          <w:rFonts w:hint="eastAsia"/>
          <w:lang w:val="en-US" w:eastAsia="zh-CN"/>
        </w:rPr>
      </w:pPr>
      <w:bookmarkStart w:id="99" w:name="_Toc6749"/>
      <w:r>
        <w:rPr>
          <w:rFonts w:hint="eastAsia"/>
          <w:lang w:val="en-US" w:eastAsia="zh-CN"/>
        </w:rPr>
        <w:t>生成电子报表</w:t>
      </w:r>
      <w:bookmarkEnd w:id="99"/>
    </w:p>
    <w:p>
      <w:pPr>
        <w:pStyle w:val="18"/>
        <w:bidi w:val="0"/>
        <w:rPr>
          <w:rFonts w:hint="eastAsia"/>
          <w:lang w:val="en-US" w:eastAsia="zh-CN"/>
        </w:rPr>
      </w:pPr>
      <w:r>
        <w:rPr>
          <w:rFonts w:hint="eastAsia"/>
          <w:lang w:val="en-US" w:eastAsia="zh-CN"/>
        </w:rPr>
        <w:t>生成某个季度/年份的电子报表前，要先生成该季度（年度）所有月份的劳动工资账页。</w:t>
      </w:r>
      <w:r>
        <w:rPr>
          <w:rFonts w:hint="eastAsia"/>
          <w:color w:val="auto"/>
          <w:lang w:val="en-US" w:eastAsia="zh-CN"/>
        </w:rPr>
        <w:t>生成电子报表的具体操作步骤如下：</w:t>
      </w:r>
    </w:p>
    <w:p>
      <w:pPr>
        <w:pStyle w:val="18"/>
        <w:bidi w:val="0"/>
        <w:rPr>
          <w:rFonts w:hint="eastAsia"/>
          <w:lang w:val="en-US" w:eastAsia="zh-CN"/>
        </w:rPr>
      </w:pPr>
      <w:r>
        <w:rPr>
          <w:rFonts w:hint="eastAsia"/>
          <w:lang w:val="en-US" w:eastAsia="zh-CN"/>
        </w:rPr>
        <w:t>第一步，进入电子报表界面，选择要生成的电子报表类型，点击【生成电子报表】，弹出生成电子报表的窗口。</w:t>
      </w:r>
    </w:p>
    <w:p>
      <w:pPr>
        <w:pStyle w:val="19"/>
        <w:bidi w:val="0"/>
        <w:rPr>
          <w:rFonts w:hint="eastAsia"/>
          <w:lang w:val="en-US" w:eastAsia="zh-CN"/>
        </w:rPr>
      </w:pPr>
      <w:r>
        <w:drawing>
          <wp:inline distT="0" distB="0" distL="114300" distR="114300">
            <wp:extent cx="5264785" cy="1558925"/>
            <wp:effectExtent l="0" t="0" r="12065" b="317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06"/>
                    <a:stretch>
                      <a:fillRect/>
                    </a:stretch>
                  </pic:blipFill>
                  <pic:spPr>
                    <a:xfrm>
                      <a:off x="0" y="0"/>
                      <a:ext cx="5264785" cy="1558925"/>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第二步，选择生成电子报表的季度/年份。点击【生成】，生成所选季度/年份的电子报表；或者点击【关闭】，取消电子报表的生成。</w:t>
      </w:r>
    </w:p>
    <w:p>
      <w:pPr>
        <w:pStyle w:val="19"/>
        <w:bidi w:val="0"/>
        <w:rPr>
          <w:rFonts w:hint="eastAsia"/>
          <w:lang w:val="en-US" w:eastAsia="zh-CN"/>
        </w:rPr>
      </w:pPr>
      <w:r>
        <w:drawing>
          <wp:inline distT="0" distB="0" distL="114300" distR="114300">
            <wp:extent cx="4048125" cy="1971675"/>
            <wp:effectExtent l="0" t="0" r="9525" b="9525"/>
            <wp:docPr id="1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4"/>
                    <pic:cNvPicPr>
                      <a:picLocks noChangeAspect="1"/>
                    </pic:cNvPicPr>
                  </pic:nvPicPr>
                  <pic:blipFill>
                    <a:blip r:embed="rId107"/>
                    <a:stretch>
                      <a:fillRect/>
                    </a:stretch>
                  </pic:blipFill>
                  <pic:spPr>
                    <a:xfrm>
                      <a:off x="0" y="0"/>
                      <a:ext cx="4048125" cy="197167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100" w:name="_Toc25803"/>
      <w:r>
        <w:rPr>
          <w:rFonts w:hint="eastAsia"/>
          <w:lang w:val="en-US" w:eastAsia="zh-CN"/>
        </w:rPr>
        <w:t>查询电子报表</w:t>
      </w:r>
      <w:bookmarkEnd w:id="100"/>
    </w:p>
    <w:p>
      <w:pPr>
        <w:pStyle w:val="18"/>
        <w:bidi w:val="0"/>
        <w:rPr>
          <w:rFonts w:hint="eastAsia"/>
          <w:lang w:val="en-US" w:eastAsia="zh-CN"/>
        </w:rPr>
      </w:pPr>
      <w:r>
        <w:rPr>
          <w:rFonts w:hint="eastAsia"/>
          <w:lang w:val="en-US" w:eastAsia="zh-CN"/>
        </w:rPr>
        <w:t>系统支持根据名称、日期来查询电子报表信息。在查询框中输入查询的关键字，然后点击【查询】按钮，根据查询条件来筛选需要的电子报表记录信息。</w:t>
      </w:r>
    </w:p>
    <w:p>
      <w:pPr>
        <w:pStyle w:val="19"/>
        <w:bidi w:val="0"/>
        <w:rPr>
          <w:rFonts w:hint="eastAsia"/>
          <w:lang w:val="en-US" w:eastAsia="zh-CN"/>
        </w:rPr>
      </w:pPr>
      <w:r>
        <w:drawing>
          <wp:inline distT="0" distB="0" distL="114300" distR="114300">
            <wp:extent cx="5271135" cy="395605"/>
            <wp:effectExtent l="0" t="0" r="5715" b="4445"/>
            <wp:docPr id="1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5"/>
                    <pic:cNvPicPr>
                      <a:picLocks noChangeAspect="1"/>
                    </pic:cNvPicPr>
                  </pic:nvPicPr>
                  <pic:blipFill>
                    <a:blip r:embed="rId108"/>
                    <a:stretch>
                      <a:fillRect/>
                    </a:stretch>
                  </pic:blipFill>
                  <pic:spPr>
                    <a:xfrm>
                      <a:off x="0" y="0"/>
                      <a:ext cx="5271135" cy="395605"/>
                    </a:xfrm>
                    <a:prstGeom prst="rect">
                      <a:avLst/>
                    </a:prstGeom>
                    <a:noFill/>
                    <a:ln>
                      <a:noFill/>
                    </a:ln>
                  </pic:spPr>
                </pic:pic>
              </a:graphicData>
            </a:graphic>
          </wp:inline>
        </w:drawing>
      </w:r>
    </w:p>
    <w:p>
      <w:pPr>
        <w:pStyle w:val="4"/>
        <w:bidi w:val="0"/>
        <w:ind w:left="720" w:leftChars="0" w:hanging="720" w:firstLineChars="0"/>
        <w:rPr>
          <w:rFonts w:hint="default"/>
          <w:lang w:val="en-US" w:eastAsia="zh-CN"/>
        </w:rPr>
      </w:pPr>
      <w:bookmarkStart w:id="101" w:name="_Toc23039"/>
      <w:r>
        <w:rPr>
          <w:rFonts w:hint="eastAsia"/>
          <w:lang w:val="en-US" w:eastAsia="zh-CN"/>
        </w:rPr>
        <w:t>查看、修改与导出电子报表</w:t>
      </w:r>
      <w:bookmarkEnd w:id="101"/>
    </w:p>
    <w:p>
      <w:pPr>
        <w:pStyle w:val="18"/>
        <w:numPr>
          <w:ilvl w:val="0"/>
          <w:numId w:val="6"/>
        </w:numPr>
        <w:bidi w:val="0"/>
        <w:ind w:left="420" w:leftChars="0" w:firstLine="0" w:firstLineChars="0"/>
        <w:rPr>
          <w:rFonts w:hint="eastAsia"/>
          <w:lang w:val="en-US" w:eastAsia="zh-CN"/>
        </w:rPr>
      </w:pPr>
      <w:r>
        <w:rPr>
          <w:rFonts w:hint="eastAsia"/>
          <w:b/>
          <w:bCs/>
          <w:lang w:val="en-US" w:eastAsia="zh-CN"/>
        </w:rPr>
        <w:t>查看、修改与导出电子报表</w:t>
      </w:r>
    </w:p>
    <w:p>
      <w:pPr>
        <w:pStyle w:val="18"/>
        <w:bidi w:val="0"/>
        <w:rPr>
          <w:rFonts w:hint="default"/>
          <w:lang w:val="en-US" w:eastAsia="zh-CN"/>
        </w:rPr>
      </w:pPr>
      <w:r>
        <w:rPr>
          <w:rFonts w:hint="eastAsia"/>
          <w:lang w:val="en-US" w:eastAsia="zh-CN"/>
        </w:rPr>
        <w:t>第一，查看电子报表详情：点击电子报表的名称，可查看这个电子报表的详情。对不符合审核关系的指标数据，系统会进行提醒。</w:t>
      </w:r>
    </w:p>
    <w:p>
      <w:pPr>
        <w:pStyle w:val="19"/>
        <w:bidi w:val="0"/>
      </w:pPr>
      <w:r>
        <w:drawing>
          <wp:inline distT="0" distB="0" distL="114300" distR="114300">
            <wp:extent cx="5271770" cy="1586865"/>
            <wp:effectExtent l="0" t="0" r="5080" b="13335"/>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109"/>
                    <a:stretch>
                      <a:fillRect/>
                    </a:stretch>
                  </pic:blipFill>
                  <pic:spPr>
                    <a:xfrm>
                      <a:off x="0" y="0"/>
                      <a:ext cx="5271770" cy="1586865"/>
                    </a:xfrm>
                    <a:prstGeom prst="rect">
                      <a:avLst/>
                    </a:prstGeom>
                    <a:noFill/>
                    <a:ln>
                      <a:noFill/>
                    </a:ln>
                  </pic:spPr>
                </pic:pic>
              </a:graphicData>
            </a:graphic>
          </wp:inline>
        </w:drawing>
      </w:r>
    </w:p>
    <w:p>
      <w:pPr>
        <w:pStyle w:val="19"/>
        <w:bidi w:val="0"/>
      </w:pPr>
      <w:r>
        <w:drawing>
          <wp:inline distT="0" distB="0" distL="114300" distR="114300">
            <wp:extent cx="5257800" cy="2792730"/>
            <wp:effectExtent l="0" t="0" r="0" b="762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10"/>
                    <a:stretch>
                      <a:fillRect/>
                    </a:stretch>
                  </pic:blipFill>
                  <pic:spPr>
                    <a:xfrm>
                      <a:off x="0" y="0"/>
                      <a:ext cx="5257800" cy="279273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第二，导出电子报表：在查看电子报表详情界面，点击【导出Excel】，在弹出的窗口中选择导出的路径后，点击【保存】，可以把【电子报表】导出到本地电脑。</w:t>
      </w:r>
    </w:p>
    <w:p>
      <w:pPr>
        <w:pStyle w:val="19"/>
        <w:bidi w:val="0"/>
        <w:rPr>
          <w:rFonts w:hint="eastAsia" w:eastAsiaTheme="minorEastAsia"/>
          <w:lang w:eastAsia="zh-CN"/>
        </w:rPr>
      </w:pPr>
      <w:r>
        <w:drawing>
          <wp:inline distT="0" distB="0" distL="114300" distR="114300">
            <wp:extent cx="5273040" cy="452755"/>
            <wp:effectExtent l="0" t="0" r="3810" b="4445"/>
            <wp:docPr id="1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7"/>
                    <pic:cNvPicPr>
                      <a:picLocks noChangeAspect="1"/>
                    </pic:cNvPicPr>
                  </pic:nvPicPr>
                  <pic:blipFill>
                    <a:blip r:embed="rId111"/>
                    <a:stretch>
                      <a:fillRect/>
                    </a:stretch>
                  </pic:blipFill>
                  <pic:spPr>
                    <a:xfrm>
                      <a:off x="0" y="0"/>
                      <a:ext cx="5273040" cy="452755"/>
                    </a:xfrm>
                    <a:prstGeom prst="rect">
                      <a:avLst/>
                    </a:prstGeom>
                    <a:noFill/>
                    <a:ln>
                      <a:noFill/>
                    </a:ln>
                  </pic:spPr>
                </pic:pic>
              </a:graphicData>
            </a:graphic>
          </wp:inline>
        </w:drawing>
      </w:r>
    </w:p>
    <w:p>
      <w:pPr>
        <w:pStyle w:val="18"/>
        <w:keepNext/>
        <w:keepLines w:val="0"/>
        <w:pageBreakBefore w:val="0"/>
        <w:widowControl w:val="0"/>
        <w:numPr>
          <w:ilvl w:val="0"/>
          <w:numId w:val="7"/>
        </w:numPr>
        <w:kinsoku/>
        <w:wordWrap/>
        <w:overflowPunct/>
        <w:topLinePunct w:val="0"/>
        <w:autoSpaceDE/>
        <w:autoSpaceDN/>
        <w:bidi w:val="0"/>
        <w:adjustRightInd/>
        <w:snapToGrid/>
        <w:textAlignment w:val="auto"/>
        <w:rPr>
          <w:rFonts w:hint="eastAsia"/>
          <w:lang w:eastAsia="zh-CN"/>
        </w:rPr>
      </w:pPr>
      <w:r>
        <w:rPr>
          <w:rFonts w:hint="eastAsia"/>
          <w:lang w:eastAsia="zh-CN"/>
        </w:rPr>
        <w:t>修改电子报表：在查看电子报表详情界面，点击【修改】，电子报表变为可编辑状态，可以对电子报表的数据进行</w:t>
      </w:r>
      <w:r>
        <w:rPr>
          <w:rFonts w:hint="eastAsia"/>
          <w:lang w:val="en-US" w:eastAsia="zh-CN"/>
        </w:rPr>
        <w:t>修改完善</w:t>
      </w:r>
      <w:r>
        <w:rPr>
          <w:rFonts w:hint="eastAsia"/>
          <w:lang w:eastAsia="zh-CN"/>
        </w:rPr>
        <w:t>。修改完成后点击【保存】，</w:t>
      </w:r>
      <w:r>
        <w:rPr>
          <w:rFonts w:hint="eastAsia"/>
          <w:lang w:val="en-US" w:eastAsia="zh-CN"/>
        </w:rPr>
        <w:t>继续填写修改原因后点击</w:t>
      </w:r>
      <w:r>
        <w:rPr>
          <w:rFonts w:hint="eastAsia"/>
          <w:lang w:eastAsia="zh-CN"/>
        </w:rPr>
        <w:t>【</w:t>
      </w:r>
      <w:r>
        <w:rPr>
          <w:rFonts w:hint="eastAsia"/>
          <w:lang w:val="en-US" w:eastAsia="zh-CN"/>
        </w:rPr>
        <w:t>确认</w:t>
      </w:r>
      <w:r>
        <w:rPr>
          <w:rFonts w:hint="eastAsia"/>
          <w:lang w:eastAsia="zh-CN"/>
        </w:rPr>
        <w:t>】，完成对电子报表的修改；或者点击【取消】，取消本次修改。</w:t>
      </w:r>
    </w:p>
    <w:p>
      <w:pPr>
        <w:pStyle w:val="19"/>
        <w:bidi w:val="0"/>
      </w:pPr>
      <w:r>
        <w:drawing>
          <wp:inline distT="0" distB="0" distL="114300" distR="114300">
            <wp:extent cx="2476500" cy="447675"/>
            <wp:effectExtent l="0" t="0" r="0" b="9525"/>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112"/>
                    <a:stretch>
                      <a:fillRect/>
                    </a:stretch>
                  </pic:blipFill>
                  <pic:spPr>
                    <a:xfrm>
                      <a:off x="0" y="0"/>
                      <a:ext cx="2476500" cy="447675"/>
                    </a:xfrm>
                    <a:prstGeom prst="rect">
                      <a:avLst/>
                    </a:prstGeom>
                    <a:noFill/>
                    <a:ln>
                      <a:noFill/>
                    </a:ln>
                  </pic:spPr>
                </pic:pic>
              </a:graphicData>
            </a:graphic>
          </wp:inline>
        </w:drawing>
      </w:r>
    </w:p>
    <w:p>
      <w:pPr>
        <w:pStyle w:val="19"/>
        <w:bidi w:val="0"/>
      </w:pPr>
    </w:p>
    <w:p>
      <w:pPr>
        <w:pStyle w:val="19"/>
        <w:bidi w:val="0"/>
        <w:rPr>
          <w:rFonts w:hint="eastAsia"/>
          <w:lang w:eastAsia="zh-CN"/>
        </w:rPr>
      </w:pPr>
      <w:r>
        <w:drawing>
          <wp:inline distT="0" distB="0" distL="114300" distR="114300">
            <wp:extent cx="5262880" cy="2607945"/>
            <wp:effectExtent l="0" t="0" r="13970" b="190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13"/>
                    <a:stretch>
                      <a:fillRect/>
                    </a:stretch>
                  </pic:blipFill>
                  <pic:spPr>
                    <a:xfrm>
                      <a:off x="0" y="0"/>
                      <a:ext cx="5262880" cy="2607945"/>
                    </a:xfrm>
                    <a:prstGeom prst="rect">
                      <a:avLst/>
                    </a:prstGeom>
                    <a:noFill/>
                    <a:ln>
                      <a:noFill/>
                    </a:ln>
                  </pic:spPr>
                </pic:pic>
              </a:graphicData>
            </a:graphic>
          </wp:inline>
        </w:drawing>
      </w:r>
    </w:p>
    <w:p>
      <w:pPr>
        <w:pStyle w:val="19"/>
        <w:bidi w:val="0"/>
        <w:jc w:val="center"/>
      </w:pPr>
      <w:r>
        <w:drawing>
          <wp:inline distT="0" distB="0" distL="114300" distR="114300">
            <wp:extent cx="5200650" cy="4029075"/>
            <wp:effectExtent l="0" t="0" r="0" b="9525"/>
            <wp:docPr id="1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8"/>
                    <pic:cNvPicPr>
                      <a:picLocks noChangeAspect="1"/>
                    </pic:cNvPicPr>
                  </pic:nvPicPr>
                  <pic:blipFill>
                    <a:blip r:embed="rId114"/>
                    <a:stretch>
                      <a:fillRect/>
                    </a:stretch>
                  </pic:blipFill>
                  <pic:spPr>
                    <a:xfrm>
                      <a:off x="0" y="0"/>
                      <a:ext cx="5200650" cy="4029075"/>
                    </a:xfrm>
                    <a:prstGeom prst="rect">
                      <a:avLst/>
                    </a:prstGeom>
                    <a:noFill/>
                    <a:ln>
                      <a:noFill/>
                    </a:ln>
                  </pic:spPr>
                </pic:pic>
              </a:graphicData>
            </a:graphic>
          </wp:inline>
        </w:drawing>
      </w:r>
    </w:p>
    <w:p>
      <w:pPr>
        <w:pStyle w:val="4"/>
        <w:bidi w:val="0"/>
        <w:ind w:left="720" w:leftChars="0" w:hanging="720" w:firstLineChars="0"/>
        <w:rPr>
          <w:rFonts w:hint="eastAsia"/>
          <w:lang w:val="en-US" w:eastAsia="zh-CN"/>
        </w:rPr>
      </w:pPr>
      <w:bookmarkStart w:id="102" w:name="_Toc21268"/>
      <w:r>
        <w:rPr>
          <w:rFonts w:hint="eastAsia"/>
          <w:lang w:val="en-US" w:eastAsia="zh-CN"/>
        </w:rPr>
        <w:t>删除电子报表</w:t>
      </w:r>
      <w:bookmarkEnd w:id="102"/>
    </w:p>
    <w:p>
      <w:pPr>
        <w:pStyle w:val="18"/>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删除电子报表分为批量删除和单个删除两种方式，删除电子报表时与之对应的电子台账会被同步删除。可在回收站中查看被删除的电子报表，回收站的数据可以还原，不可清空。</w:t>
      </w:r>
    </w:p>
    <w:p>
      <w:pPr>
        <w:pStyle w:val="18"/>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批量删除：点击电子报表列表左侧【方框】打√，选中需要删除的数据后，点击列表上方【删除】按钮，在弹出的确认删除对话框中点击【确定】，即可批量删除所有选中的电子报表到回收站中。</w:t>
      </w:r>
    </w:p>
    <w:p>
      <w:pPr>
        <w:pStyle w:val="19"/>
        <w:bidi w:val="0"/>
        <w:jc w:val="center"/>
        <w:rPr>
          <w:rFonts w:hint="eastAsia"/>
          <w:lang w:val="en-US" w:eastAsia="zh-CN"/>
        </w:rPr>
      </w:pPr>
      <w:r>
        <w:drawing>
          <wp:inline distT="0" distB="0" distL="114300" distR="114300">
            <wp:extent cx="5267960" cy="1370965"/>
            <wp:effectExtent l="0" t="0" r="8890" b="635"/>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pic:cNvPicPr>
                  </pic:nvPicPr>
                  <pic:blipFill>
                    <a:blip r:embed="rId115"/>
                    <a:stretch>
                      <a:fillRect/>
                    </a:stretch>
                  </pic:blipFill>
                  <pic:spPr>
                    <a:xfrm>
                      <a:off x="0" y="0"/>
                      <a:ext cx="5267960" cy="137096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单个删除：点击电子报表列表右侧【删除】按钮，在弹出的确认删除对话框中点击【确定】，删除该条电子报表到回收站中。</w:t>
      </w:r>
    </w:p>
    <w:p>
      <w:pPr>
        <w:pStyle w:val="19"/>
        <w:bidi w:val="0"/>
        <w:rPr>
          <w:rFonts w:hint="default"/>
          <w:lang w:val="en-US" w:eastAsia="zh-CN"/>
        </w:rPr>
      </w:pPr>
      <w:r>
        <w:drawing>
          <wp:inline distT="0" distB="0" distL="114300" distR="114300">
            <wp:extent cx="5273040" cy="1272540"/>
            <wp:effectExtent l="0" t="0" r="3810" b="3810"/>
            <wp:docPr id="1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pic:cNvPicPr>
                      <a:picLocks noChangeAspect="1"/>
                    </pic:cNvPicPr>
                  </pic:nvPicPr>
                  <pic:blipFill>
                    <a:blip r:embed="rId116"/>
                    <a:stretch>
                      <a:fillRect/>
                    </a:stretch>
                  </pic:blipFill>
                  <pic:spPr>
                    <a:xfrm>
                      <a:off x="0" y="0"/>
                      <a:ext cx="5273040" cy="1272540"/>
                    </a:xfrm>
                    <a:prstGeom prst="rect">
                      <a:avLst/>
                    </a:prstGeom>
                    <a:noFill/>
                    <a:ln>
                      <a:noFill/>
                    </a:ln>
                  </pic:spPr>
                </pic:pic>
              </a:graphicData>
            </a:graphic>
          </wp:inline>
        </w:drawing>
      </w:r>
    </w:p>
    <w:p>
      <w:pPr>
        <w:pStyle w:val="2"/>
        <w:bidi w:val="0"/>
        <w:ind w:left="432" w:leftChars="0" w:hanging="432" w:firstLineChars="0"/>
        <w:rPr>
          <w:rFonts w:hint="default"/>
          <w:lang w:val="en-US" w:eastAsia="zh-CN"/>
        </w:rPr>
      </w:pPr>
      <w:bookmarkStart w:id="103" w:name="_Toc6963"/>
      <w:bookmarkStart w:id="104" w:name="_Toc1661"/>
      <w:bookmarkStart w:id="105" w:name="_Toc21789"/>
      <w:r>
        <w:rPr>
          <w:rFonts w:hint="eastAsia"/>
          <w:lang w:val="en-US" w:eastAsia="zh-CN"/>
        </w:rPr>
        <w:t>回收站</w:t>
      </w:r>
      <w:bookmarkEnd w:id="103"/>
      <w:bookmarkEnd w:id="104"/>
      <w:bookmarkEnd w:id="105"/>
    </w:p>
    <w:p>
      <w:pPr>
        <w:pStyle w:val="3"/>
        <w:bidi w:val="0"/>
        <w:ind w:left="575" w:leftChars="0" w:hanging="575" w:firstLineChars="0"/>
        <w:rPr>
          <w:rFonts w:hint="eastAsia"/>
          <w:lang w:val="en-US" w:eastAsia="zh-CN"/>
        </w:rPr>
      </w:pPr>
      <w:bookmarkStart w:id="106" w:name="_Toc12396"/>
      <w:bookmarkStart w:id="107" w:name="_Toc4278"/>
      <w:bookmarkStart w:id="108" w:name="_Toc13959"/>
      <w:r>
        <w:rPr>
          <w:rFonts w:hint="eastAsia"/>
          <w:lang w:val="en-US" w:eastAsia="zh-CN"/>
        </w:rPr>
        <w:t>业务及功能描述</w:t>
      </w:r>
      <w:bookmarkEnd w:id="106"/>
      <w:bookmarkEnd w:id="107"/>
      <w:bookmarkEnd w:id="108"/>
    </w:p>
    <w:p>
      <w:pPr>
        <w:pStyle w:val="18"/>
        <w:bidi w:val="0"/>
        <w:rPr>
          <w:rFonts w:hint="eastAsia"/>
          <w:lang w:val="en-US" w:eastAsia="zh-CN"/>
        </w:rPr>
      </w:pPr>
      <w:r>
        <w:rPr>
          <w:rFonts w:hint="eastAsia"/>
          <w:lang w:val="en-US" w:eastAsia="zh-CN"/>
        </w:rPr>
        <w:t>用户登录系统后，在系统左侧功能菜单点击【回收站】，进入到【回收站】功能界面。</w:t>
      </w:r>
    </w:p>
    <w:p>
      <w:pPr>
        <w:pStyle w:val="18"/>
        <w:bidi w:val="0"/>
        <w:rPr>
          <w:rFonts w:hint="eastAsia" w:cs="宋体"/>
          <w:kern w:val="2"/>
          <w:sz w:val="21"/>
          <w:szCs w:val="21"/>
          <w:lang w:val="en-US" w:eastAsia="zh-CN" w:bidi="ar-SA"/>
        </w:rPr>
      </w:pPr>
      <w:r>
        <w:rPr>
          <w:rFonts w:hint="eastAsia"/>
          <w:lang w:val="en-US" w:eastAsia="zh-CN"/>
        </w:rPr>
        <w:t>广西企业电子统计台账系统【回收站】存储的是被用户删除的电子台账与电子报表。</w:t>
      </w:r>
      <w:r>
        <w:rPr>
          <w:rFonts w:hint="eastAsia" w:eastAsia="宋体" w:cs="宋体" w:asciiTheme="minorAscii" w:hAnsiTheme="minorAscii"/>
          <w:kern w:val="2"/>
          <w:sz w:val="21"/>
          <w:szCs w:val="21"/>
          <w:lang w:val="en-US" w:eastAsia="zh-CN" w:bidi="ar-SA"/>
        </w:rPr>
        <w:t>回收站的数据可还原，但回收站内数据不可</w:t>
      </w:r>
      <w:r>
        <w:rPr>
          <w:rFonts w:hint="eastAsia" w:cs="宋体"/>
          <w:kern w:val="2"/>
          <w:sz w:val="21"/>
          <w:szCs w:val="21"/>
          <w:lang w:val="en-US" w:eastAsia="zh-CN" w:bidi="ar-SA"/>
        </w:rPr>
        <w:t>再</w:t>
      </w:r>
      <w:r>
        <w:rPr>
          <w:rFonts w:hint="eastAsia" w:eastAsia="宋体" w:cs="宋体" w:asciiTheme="minorAscii" w:hAnsiTheme="minorAscii"/>
          <w:kern w:val="2"/>
          <w:sz w:val="21"/>
          <w:szCs w:val="21"/>
          <w:lang w:val="en-US" w:eastAsia="zh-CN" w:bidi="ar-SA"/>
        </w:rPr>
        <w:t>删除，不可清空</w:t>
      </w:r>
      <w:r>
        <w:rPr>
          <w:rFonts w:hint="eastAsia" w:cs="宋体"/>
          <w:kern w:val="2"/>
          <w:sz w:val="21"/>
          <w:szCs w:val="21"/>
          <w:lang w:val="en-US" w:eastAsia="zh-CN" w:bidi="ar-SA"/>
        </w:rPr>
        <w:t>。</w:t>
      </w:r>
    </w:p>
    <w:p>
      <w:pPr>
        <w:pStyle w:val="19"/>
        <w:bidi w:val="0"/>
        <w:rPr>
          <w:rFonts w:hint="eastAsia" w:cs="宋体"/>
          <w:kern w:val="2"/>
          <w:sz w:val="21"/>
          <w:szCs w:val="21"/>
          <w:lang w:val="en-US" w:eastAsia="zh-CN" w:bidi="ar-SA"/>
        </w:rPr>
      </w:pPr>
      <w:r>
        <w:drawing>
          <wp:inline distT="0" distB="0" distL="114300" distR="114300">
            <wp:extent cx="5271135" cy="2005330"/>
            <wp:effectExtent l="0" t="0" r="5715" b="1397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17"/>
                    <a:stretch>
                      <a:fillRect/>
                    </a:stretch>
                  </pic:blipFill>
                  <pic:spPr>
                    <a:xfrm>
                      <a:off x="0" y="0"/>
                      <a:ext cx="5271135" cy="2005330"/>
                    </a:xfrm>
                    <a:prstGeom prst="rect">
                      <a:avLst/>
                    </a:prstGeom>
                    <a:noFill/>
                    <a:ln>
                      <a:noFill/>
                    </a:ln>
                  </pic:spPr>
                </pic:pic>
              </a:graphicData>
            </a:graphic>
          </wp:inline>
        </w:drawing>
      </w:r>
    </w:p>
    <w:p>
      <w:pPr>
        <w:pStyle w:val="3"/>
        <w:bidi w:val="0"/>
        <w:ind w:left="575" w:leftChars="0" w:hanging="575" w:firstLineChars="0"/>
        <w:rPr>
          <w:rFonts w:hint="default"/>
          <w:lang w:val="en-US" w:eastAsia="zh-CN"/>
        </w:rPr>
      </w:pPr>
      <w:bookmarkStart w:id="109" w:name="_Toc2298"/>
      <w:bookmarkStart w:id="110" w:name="_Toc20722"/>
      <w:bookmarkStart w:id="111" w:name="_Toc12141"/>
      <w:r>
        <w:rPr>
          <w:rFonts w:hint="eastAsia"/>
          <w:lang w:val="en-US" w:eastAsia="zh-CN"/>
        </w:rPr>
        <w:t>操作步骤</w:t>
      </w:r>
      <w:bookmarkEnd w:id="109"/>
      <w:bookmarkEnd w:id="110"/>
      <w:bookmarkEnd w:id="111"/>
    </w:p>
    <w:p>
      <w:pPr>
        <w:pStyle w:val="4"/>
        <w:bidi w:val="0"/>
        <w:ind w:left="720" w:leftChars="0" w:hanging="720" w:firstLineChars="0"/>
        <w:rPr>
          <w:rFonts w:hint="eastAsia"/>
          <w:lang w:val="en-US" w:eastAsia="zh-CN"/>
        </w:rPr>
      </w:pPr>
      <w:bookmarkStart w:id="112" w:name="_Toc5120"/>
      <w:r>
        <w:rPr>
          <w:rFonts w:hint="eastAsia"/>
          <w:lang w:val="en-US" w:eastAsia="zh-CN"/>
        </w:rPr>
        <w:t>还原电子台账</w:t>
      </w:r>
      <w:bookmarkEnd w:id="112"/>
      <w:r>
        <w:rPr>
          <w:rFonts w:hint="eastAsia"/>
          <w:lang w:val="en-US" w:eastAsia="zh-CN"/>
        </w:rPr>
        <w:t>或电子报表</w:t>
      </w:r>
    </w:p>
    <w:p>
      <w:pPr>
        <w:pStyle w:val="18"/>
        <w:bidi w:val="0"/>
        <w:rPr>
          <w:rFonts w:hint="eastAsia"/>
          <w:color w:val="auto"/>
          <w:lang w:val="en-US" w:eastAsia="zh-CN"/>
        </w:rPr>
      </w:pPr>
      <w:r>
        <w:rPr>
          <w:rFonts w:hint="eastAsia"/>
          <w:lang w:val="en-US" w:eastAsia="zh-CN"/>
        </w:rPr>
        <w:t>还原电子台账或电子报表，分为批量还原和单个还原两种方式。</w:t>
      </w:r>
      <w:r>
        <w:rPr>
          <w:rFonts w:hint="eastAsia"/>
          <w:color w:val="auto"/>
          <w:lang w:val="en-US" w:eastAsia="zh-CN"/>
        </w:rPr>
        <w:t>具体操作步骤如下：</w:t>
      </w:r>
    </w:p>
    <w:p>
      <w:pPr>
        <w:pStyle w:val="18"/>
        <w:bidi w:val="0"/>
        <w:rPr>
          <w:rFonts w:hint="default"/>
          <w:color w:val="auto"/>
          <w:lang w:val="en-US" w:eastAsia="zh-CN"/>
        </w:rPr>
      </w:pPr>
      <w:r>
        <w:rPr>
          <w:rFonts w:hint="eastAsia"/>
          <w:color w:val="auto"/>
          <w:lang w:val="en-US" w:eastAsia="zh-CN"/>
        </w:rPr>
        <w:t>首先，选择需要还原电子台账或电子报表类型</w:t>
      </w:r>
    </w:p>
    <w:p>
      <w:pPr>
        <w:pStyle w:val="19"/>
        <w:bidi w:val="0"/>
        <w:rPr>
          <w:rFonts w:hint="default"/>
          <w:color w:val="auto"/>
          <w:lang w:val="en-US" w:eastAsia="zh-CN"/>
        </w:rPr>
      </w:pPr>
      <w:r>
        <w:drawing>
          <wp:inline distT="0" distB="0" distL="114300" distR="114300">
            <wp:extent cx="5271770" cy="1247775"/>
            <wp:effectExtent l="0" t="0" r="5080" b="952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18"/>
                    <a:stretch>
                      <a:fillRect/>
                    </a:stretch>
                  </pic:blipFill>
                  <pic:spPr>
                    <a:xfrm>
                      <a:off x="0" y="0"/>
                      <a:ext cx="5271770" cy="124777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批量还原：点击列表左侧【方框】打√，选中需要还原的数据后，点击列表上方【还原】按钮，在弹出的确认还原对话框中点击【确定】，批量还原所有选中的电子台账或报表。</w:t>
      </w:r>
    </w:p>
    <w:p>
      <w:pPr>
        <w:pStyle w:val="19"/>
        <w:bidi w:val="0"/>
        <w:rPr>
          <w:rFonts w:hint="eastAsia"/>
          <w:lang w:val="en-US" w:eastAsia="zh-CN"/>
        </w:rPr>
      </w:pPr>
      <w:r>
        <w:drawing>
          <wp:inline distT="0" distB="0" distL="114300" distR="114300">
            <wp:extent cx="5272405" cy="1558925"/>
            <wp:effectExtent l="0" t="0" r="4445" b="317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19"/>
                    <a:stretch>
                      <a:fillRect/>
                    </a:stretch>
                  </pic:blipFill>
                  <pic:spPr>
                    <a:xfrm>
                      <a:off x="0" y="0"/>
                      <a:ext cx="5272405" cy="155892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单个还原：点击数据列表右侧【还原】按钮，在弹出的确认还原对话框中点击【确定】，还原该条的电子台账或电子报表。</w:t>
      </w:r>
    </w:p>
    <w:p>
      <w:pPr>
        <w:pStyle w:val="19"/>
        <w:bidi w:val="0"/>
        <w:rPr>
          <w:rFonts w:hint="eastAsia"/>
          <w:lang w:val="en-US" w:eastAsia="zh-CN"/>
        </w:rPr>
      </w:pPr>
      <w:r>
        <w:drawing>
          <wp:inline distT="0" distB="0" distL="114300" distR="114300">
            <wp:extent cx="5271135" cy="1330325"/>
            <wp:effectExtent l="0" t="0" r="5715" b="3175"/>
            <wp:docPr id="1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2"/>
                    <pic:cNvPicPr>
                      <a:picLocks noChangeAspect="1"/>
                    </pic:cNvPicPr>
                  </pic:nvPicPr>
                  <pic:blipFill>
                    <a:blip r:embed="rId120"/>
                    <a:stretch>
                      <a:fillRect/>
                    </a:stretch>
                  </pic:blipFill>
                  <pic:spPr>
                    <a:xfrm>
                      <a:off x="0" y="0"/>
                      <a:ext cx="5271135" cy="1330325"/>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pStyle w:val="2"/>
        <w:bidi w:val="0"/>
        <w:rPr>
          <w:rFonts w:hint="eastAsia"/>
          <w:lang w:val="en-US" w:eastAsia="zh-CN"/>
        </w:rPr>
      </w:pPr>
      <w:bookmarkStart w:id="113" w:name="_Toc22027"/>
      <w:bookmarkStart w:id="114" w:name="_Toc8190"/>
      <w:bookmarkStart w:id="115" w:name="_Toc16702"/>
      <w:r>
        <w:rPr>
          <w:rFonts w:hint="eastAsia"/>
          <w:lang w:val="en-US" w:eastAsia="zh-CN"/>
        </w:rPr>
        <w:t>数据备份与恢复</w:t>
      </w:r>
      <w:bookmarkEnd w:id="113"/>
      <w:bookmarkEnd w:id="114"/>
      <w:bookmarkEnd w:id="115"/>
    </w:p>
    <w:p>
      <w:pPr>
        <w:pStyle w:val="3"/>
        <w:bidi w:val="0"/>
        <w:rPr>
          <w:rFonts w:hint="default"/>
          <w:lang w:val="en-US" w:eastAsia="zh-CN"/>
        </w:rPr>
      </w:pPr>
      <w:bookmarkStart w:id="116" w:name="_Toc18614"/>
      <w:bookmarkStart w:id="117" w:name="_Toc23866"/>
      <w:bookmarkStart w:id="118" w:name="_Toc23151"/>
      <w:r>
        <w:rPr>
          <w:rFonts w:hint="eastAsia"/>
          <w:lang w:val="en-US" w:eastAsia="zh-CN"/>
        </w:rPr>
        <w:t>数据备份</w:t>
      </w:r>
      <w:bookmarkEnd w:id="116"/>
      <w:bookmarkEnd w:id="117"/>
      <w:bookmarkEnd w:id="118"/>
    </w:p>
    <w:p>
      <w:pPr>
        <w:pStyle w:val="18"/>
        <w:bidi w:val="0"/>
        <w:rPr>
          <w:rFonts w:hint="default"/>
          <w:lang w:val="en-US" w:eastAsia="zh-CN"/>
        </w:rPr>
      </w:pPr>
      <w:r>
        <w:rPr>
          <w:rFonts w:hint="eastAsia"/>
          <w:lang w:val="en-US" w:eastAsia="zh-CN"/>
        </w:rPr>
        <w:t>第一步，使用管理员用户登录系统，在左侧功能菜单依次点击系统管理→数据管理，进入到数据管理界面。</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eastAsia="zh-CN"/>
        </w:rPr>
      </w:pPr>
      <w:r>
        <w:drawing>
          <wp:inline distT="0" distB="0" distL="114300" distR="114300">
            <wp:extent cx="5256530" cy="2461260"/>
            <wp:effectExtent l="0" t="0" r="1270" b="15240"/>
            <wp:docPr id="14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57"/>
                    <pic:cNvPicPr>
                      <a:picLocks noChangeAspect="1"/>
                    </pic:cNvPicPr>
                  </pic:nvPicPr>
                  <pic:blipFill>
                    <a:blip r:embed="rId121"/>
                    <a:stretch>
                      <a:fillRect/>
                    </a:stretch>
                  </pic:blipFill>
                  <pic:spPr>
                    <a:xfrm>
                      <a:off x="0" y="0"/>
                      <a:ext cx="5256530" cy="2461260"/>
                    </a:xfrm>
                    <a:prstGeom prst="rect">
                      <a:avLst/>
                    </a:prstGeom>
                    <a:noFill/>
                    <a:ln>
                      <a:noFill/>
                    </a:ln>
                  </pic:spPr>
                </pic:pic>
              </a:graphicData>
            </a:graphic>
          </wp:inline>
        </w:drawing>
      </w:r>
    </w:p>
    <w:p>
      <w:pPr>
        <w:pStyle w:val="18"/>
        <w:bidi w:val="0"/>
        <w:rPr>
          <w:rFonts w:hint="default"/>
          <w:lang w:val="en-US" w:eastAsia="zh-CN"/>
        </w:rPr>
      </w:pPr>
      <w:r>
        <w:rPr>
          <w:rFonts w:hint="eastAsia"/>
          <w:lang w:val="en-US" w:eastAsia="zh-CN"/>
        </w:rPr>
        <w:t>第二，点击【数据备份并下载】，弹出确定窗口，点击【取消】取消备份操作，点击【确定】开始数据备份。</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809875" cy="1123950"/>
            <wp:effectExtent l="0" t="0" r="9525" b="0"/>
            <wp:docPr id="13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1"/>
                    <pic:cNvPicPr>
                      <a:picLocks noChangeAspect="1"/>
                    </pic:cNvPicPr>
                  </pic:nvPicPr>
                  <pic:blipFill>
                    <a:blip r:embed="rId122"/>
                    <a:stretch>
                      <a:fillRect/>
                    </a:stretch>
                  </pic:blipFill>
                  <pic:spPr>
                    <a:xfrm>
                      <a:off x="0" y="0"/>
                      <a:ext cx="2809875" cy="112395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114925" cy="1562100"/>
            <wp:effectExtent l="0" t="0" r="9525" b="0"/>
            <wp:docPr id="137"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2"/>
                    <pic:cNvPicPr>
                      <a:picLocks noChangeAspect="1"/>
                    </pic:cNvPicPr>
                  </pic:nvPicPr>
                  <pic:blipFill>
                    <a:blip r:embed="rId123"/>
                    <a:stretch>
                      <a:fillRect/>
                    </a:stretch>
                  </pic:blipFill>
                  <pic:spPr>
                    <a:xfrm>
                      <a:off x="0" y="0"/>
                      <a:ext cx="5114925" cy="1562100"/>
                    </a:xfrm>
                    <a:prstGeom prst="rect">
                      <a:avLst/>
                    </a:prstGeom>
                    <a:noFill/>
                    <a:ln>
                      <a:noFill/>
                    </a:ln>
                  </pic:spPr>
                </pic:pic>
              </a:graphicData>
            </a:graphic>
          </wp:inline>
        </w:drawing>
      </w:r>
    </w:p>
    <w:p>
      <w:pPr>
        <w:pStyle w:val="18"/>
        <w:bidi w:val="0"/>
        <w:rPr>
          <w:rFonts w:hint="eastAsia"/>
          <w:lang w:val="en-US" w:eastAsia="zh-CN"/>
        </w:rPr>
      </w:pPr>
    </w:p>
    <w:p>
      <w:pPr>
        <w:pStyle w:val="18"/>
        <w:bidi w:val="0"/>
        <w:rPr>
          <w:rFonts w:hint="default"/>
          <w:lang w:val="en-US" w:eastAsia="zh-CN"/>
        </w:rPr>
      </w:pPr>
      <w:r>
        <w:rPr>
          <w:rFonts w:hint="eastAsia"/>
          <w:lang w:val="en-US" w:eastAsia="zh-CN"/>
        </w:rPr>
        <w:t>第三步，耐心等待数据备份（数据量越大，等待时间越久），数据备份过程不要关闭软件。等待弹出备份数据保存的窗口，选择路径后点击【保存】按钮，完成数据的备份。</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272405" cy="4546600"/>
            <wp:effectExtent l="0" t="0" r="4445" b="6350"/>
            <wp:docPr id="1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3"/>
                    <pic:cNvPicPr>
                      <a:picLocks noChangeAspect="1"/>
                    </pic:cNvPicPr>
                  </pic:nvPicPr>
                  <pic:blipFill>
                    <a:blip r:embed="rId124"/>
                    <a:stretch>
                      <a:fillRect/>
                    </a:stretch>
                  </pic:blipFill>
                  <pic:spPr>
                    <a:xfrm>
                      <a:off x="0" y="0"/>
                      <a:ext cx="5272405" cy="4546600"/>
                    </a:xfrm>
                    <a:prstGeom prst="rect">
                      <a:avLst/>
                    </a:prstGeom>
                    <a:noFill/>
                    <a:ln>
                      <a:noFill/>
                    </a:ln>
                  </pic:spPr>
                </pic:pic>
              </a:graphicData>
            </a:graphic>
          </wp:inline>
        </w:drawing>
      </w:r>
    </w:p>
    <w:p>
      <w:pPr>
        <w:pStyle w:val="3"/>
        <w:bidi w:val="0"/>
        <w:rPr>
          <w:rFonts w:hint="default"/>
          <w:lang w:val="en-US" w:eastAsia="zh-CN"/>
        </w:rPr>
      </w:pPr>
      <w:bookmarkStart w:id="119" w:name="_Toc13396"/>
      <w:bookmarkStart w:id="120" w:name="_Toc4705"/>
      <w:bookmarkStart w:id="121" w:name="_Toc5723"/>
      <w:r>
        <w:rPr>
          <w:rFonts w:hint="eastAsia"/>
          <w:lang w:val="en-US" w:eastAsia="zh-CN"/>
        </w:rPr>
        <w:t>数据恢复</w:t>
      </w:r>
      <w:bookmarkEnd w:id="119"/>
      <w:bookmarkEnd w:id="120"/>
      <w:bookmarkEnd w:id="121"/>
    </w:p>
    <w:p>
      <w:pPr>
        <w:pStyle w:val="18"/>
        <w:bidi w:val="0"/>
        <w:rPr>
          <w:rFonts w:hint="eastAsia"/>
          <w:lang w:val="en-US" w:eastAsia="zh-CN"/>
        </w:rPr>
      </w:pPr>
      <w:r>
        <w:rPr>
          <w:rFonts w:hint="eastAsia"/>
          <w:lang w:val="en-US" w:eastAsia="zh-CN"/>
        </w:rPr>
        <w:t>注：数据恢复需要有已经备份数据的数据。</w:t>
      </w:r>
    </w:p>
    <w:p>
      <w:pPr>
        <w:pStyle w:val="18"/>
        <w:bidi w:val="0"/>
        <w:rPr>
          <w:rFonts w:hint="eastAsia"/>
          <w:lang w:val="en-US" w:eastAsia="zh-CN"/>
        </w:rPr>
      </w:pPr>
      <w:r>
        <w:rPr>
          <w:rFonts w:hint="eastAsia"/>
          <w:lang w:val="en-US" w:eastAsia="zh-CN"/>
        </w:rPr>
        <w:t>第一步，使用管理员用户登录系统，在左侧功能菜单依次点击系统管理→数据管理，进入到数据管理界面。</w:t>
      </w:r>
    </w:p>
    <w:p>
      <w:pPr>
        <w:pStyle w:val="18"/>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pPr>
      <w:r>
        <w:drawing>
          <wp:inline distT="0" distB="0" distL="114300" distR="114300">
            <wp:extent cx="5269230" cy="2436495"/>
            <wp:effectExtent l="0" t="0" r="7620" b="1905"/>
            <wp:docPr id="13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64"/>
                    <pic:cNvPicPr>
                      <a:picLocks noChangeAspect="1"/>
                    </pic:cNvPicPr>
                  </pic:nvPicPr>
                  <pic:blipFill>
                    <a:blip r:embed="rId125"/>
                    <a:stretch>
                      <a:fillRect/>
                    </a:stretch>
                  </pic:blipFill>
                  <pic:spPr>
                    <a:xfrm>
                      <a:off x="0" y="0"/>
                      <a:ext cx="5269230" cy="2436495"/>
                    </a:xfrm>
                    <a:prstGeom prst="rect">
                      <a:avLst/>
                    </a:prstGeom>
                    <a:noFill/>
                    <a:ln>
                      <a:noFill/>
                    </a:ln>
                  </pic:spPr>
                </pic:pic>
              </a:graphicData>
            </a:graphic>
          </wp:inline>
        </w:drawing>
      </w:r>
    </w:p>
    <w:p>
      <w:pPr>
        <w:pStyle w:val="18"/>
        <w:bidi w:val="0"/>
        <w:rPr>
          <w:rFonts w:hint="eastAsia"/>
          <w:lang w:val="en-US" w:eastAsia="zh-CN"/>
        </w:rPr>
      </w:pPr>
      <w:r>
        <w:rPr>
          <w:rFonts w:hint="eastAsia"/>
          <w:lang w:val="en-US" w:eastAsia="zh-CN"/>
        </w:rPr>
        <w:t>第二步，点击【数据恢复/结构更新】，弹出确定窗口，点击【取消】取消恢复操作，点击【选取文件】，选择恢复的备份数据文件。选择文件后，点击【确定】，开始数据恢复操作。</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2628900" cy="895350"/>
            <wp:effectExtent l="0" t="0" r="0" b="0"/>
            <wp:docPr id="1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5"/>
                    <pic:cNvPicPr>
                      <a:picLocks noChangeAspect="1"/>
                    </pic:cNvPicPr>
                  </pic:nvPicPr>
                  <pic:blipFill>
                    <a:blip r:embed="rId126"/>
                    <a:stretch>
                      <a:fillRect/>
                    </a:stretch>
                  </pic:blipFill>
                  <pic:spPr>
                    <a:xfrm>
                      <a:off x="0" y="0"/>
                      <a:ext cx="2628900" cy="89535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026660" cy="3895725"/>
            <wp:effectExtent l="0" t="0" r="2540" b="9525"/>
            <wp:docPr id="1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69"/>
                    <pic:cNvPicPr>
                      <a:picLocks noChangeAspect="1"/>
                    </pic:cNvPicPr>
                  </pic:nvPicPr>
                  <pic:blipFill>
                    <a:blip r:embed="rId127"/>
                    <a:stretch>
                      <a:fillRect/>
                    </a:stretch>
                  </pic:blipFill>
                  <pic:spPr>
                    <a:xfrm>
                      <a:off x="0" y="0"/>
                      <a:ext cx="5026660" cy="3895725"/>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179695" cy="4474210"/>
            <wp:effectExtent l="0" t="0" r="1905" b="2540"/>
            <wp:docPr id="1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68"/>
                    <pic:cNvPicPr>
                      <a:picLocks noChangeAspect="1"/>
                    </pic:cNvPicPr>
                  </pic:nvPicPr>
                  <pic:blipFill>
                    <a:blip r:embed="rId128"/>
                    <a:stretch>
                      <a:fillRect/>
                    </a:stretch>
                  </pic:blipFill>
                  <pic:spPr>
                    <a:xfrm>
                      <a:off x="0" y="0"/>
                      <a:ext cx="5179695" cy="4474210"/>
                    </a:xfrm>
                    <a:prstGeom prst="rect">
                      <a:avLst/>
                    </a:prstGeom>
                    <a:noFill/>
                    <a:ln>
                      <a:noFill/>
                    </a:ln>
                  </pic:spPr>
                </pic:pic>
              </a:graphicData>
            </a:graphic>
          </wp:inline>
        </w:drawing>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5273675" cy="1920240"/>
            <wp:effectExtent l="0" t="0" r="3175" b="3810"/>
            <wp:docPr id="16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1"/>
                    <pic:cNvPicPr>
                      <a:picLocks noChangeAspect="1"/>
                    </pic:cNvPicPr>
                  </pic:nvPicPr>
                  <pic:blipFill>
                    <a:blip r:embed="rId129"/>
                    <a:stretch>
                      <a:fillRect/>
                    </a:stretch>
                  </pic:blipFill>
                  <pic:spPr>
                    <a:xfrm>
                      <a:off x="0" y="0"/>
                      <a:ext cx="5273675" cy="1920240"/>
                    </a:xfrm>
                    <a:prstGeom prst="rect">
                      <a:avLst/>
                    </a:prstGeom>
                    <a:noFill/>
                    <a:ln>
                      <a:noFill/>
                    </a:ln>
                  </pic:spPr>
                </pic:pic>
              </a:graphicData>
            </a:graphic>
          </wp:inline>
        </w:drawing>
      </w:r>
    </w:p>
    <w:p>
      <w:pPr>
        <w:pStyle w:val="18"/>
        <w:keepNext/>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第三步，耐心等待数据恢复（数据量越大，等待时间越久），数据恢复过程不要关闭软件。数据恢复成功后，自动回到登录界面。</w:t>
      </w:r>
    </w:p>
    <w:p>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lang w:val="en-US" w:eastAsia="zh-CN"/>
        </w:rPr>
      </w:pPr>
      <w:r>
        <w:drawing>
          <wp:inline distT="0" distB="0" distL="114300" distR="114300">
            <wp:extent cx="5272405" cy="3486150"/>
            <wp:effectExtent l="0" t="0" r="4445" b="0"/>
            <wp:docPr id="13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2"/>
                    <pic:cNvPicPr>
                      <a:picLocks noChangeAspect="1"/>
                    </pic:cNvPicPr>
                  </pic:nvPicPr>
                  <pic:blipFill>
                    <a:blip r:embed="rId130"/>
                    <a:stretch>
                      <a:fillRect/>
                    </a:stretch>
                  </pic:blipFill>
                  <pic:spPr>
                    <a:xfrm>
                      <a:off x="0" y="0"/>
                      <a:ext cx="5272405" cy="3486150"/>
                    </a:xfrm>
                    <a:prstGeom prst="rect">
                      <a:avLst/>
                    </a:prstGeom>
                    <a:noFill/>
                    <a:ln>
                      <a:noFill/>
                    </a:ln>
                  </pic:spPr>
                </pic:pic>
              </a:graphicData>
            </a:graphic>
          </wp:inline>
        </w:drawing>
      </w:r>
    </w:p>
    <w:bookmarkEnd w:id="122"/>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方正黑体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pPr>
    <w:r>
      <w:rPr>
        <w:rFonts w:hint="eastAsia" w:ascii="方正黑体简体" w:hAnsi="方正黑体简体" w:eastAsia="方正黑体简体" w:cs="方正黑体简体"/>
        <w:sz w:val="18"/>
        <w:szCs w:val="18"/>
      </w:rPr>
      <w:t>广西</w:t>
    </w:r>
    <w:r>
      <w:rPr>
        <w:rFonts w:hint="eastAsia" w:ascii="方正黑体简体" w:hAnsi="方正黑体简体" w:eastAsia="方正黑体简体" w:cs="方正黑体简体"/>
        <w:sz w:val="18"/>
        <w:szCs w:val="18"/>
        <w:lang w:val="en-US" w:eastAsia="zh-CN"/>
      </w:rPr>
      <w:t>企业</w:t>
    </w:r>
    <w:r>
      <w:rPr>
        <w:rFonts w:hint="eastAsia" w:ascii="方正黑体简体" w:hAnsi="方正黑体简体" w:eastAsia="方正黑体简体" w:cs="方正黑体简体"/>
        <w:sz w:val="18"/>
        <w:szCs w:val="18"/>
      </w:rPr>
      <w:t>电子统计台账系统</w:t>
    </w:r>
    <w:r>
      <w:rPr>
        <w:rFonts w:hint="eastAsia" w:ascii="方正黑体简体" w:hAnsi="方正黑体简体" w:eastAsia="方正黑体简体" w:cs="方正黑体简体"/>
        <w:sz w:val="18"/>
        <w:szCs w:val="18"/>
        <w:lang w:val="en-US" w:eastAsia="zh-CN"/>
      </w:rPr>
      <w:t>3.0版本</w:t>
    </w:r>
    <w:r>
      <w:rPr>
        <w:rFonts w:hint="eastAsia" w:ascii="方正黑体简体" w:hAnsi="方正黑体简体" w:eastAsia="方正黑体简体" w:cs="方正黑体简体"/>
        <w:sz w:val="18"/>
        <w:szCs w:val="18"/>
      </w:rPr>
      <w:t>用户使用手册</w:t>
    </w:r>
    <w:r>
      <w:rPr>
        <w:rFonts w:hint="eastAsia" w:ascii="方正黑体简体" w:hAnsi="方正黑体简体" w:eastAsia="方正黑体简体" w:cs="方正黑体简体"/>
        <w:sz w:val="18"/>
        <w:szCs w:val="18"/>
        <w:lang w:eastAsia="zh-CN"/>
      </w:rPr>
      <w:t>（</w:t>
    </w:r>
    <w:r>
      <w:rPr>
        <w:rFonts w:hint="eastAsia" w:ascii="方正黑体简体" w:hAnsi="方正黑体简体" w:eastAsia="方正黑体简体" w:cs="方正黑体简体"/>
        <w:sz w:val="18"/>
        <w:szCs w:val="18"/>
        <w:lang w:val="en-US" w:eastAsia="zh-CN"/>
      </w:rPr>
      <w:t>人口处</w:t>
    </w:r>
    <w:r>
      <w:rPr>
        <w:rFonts w:hint="eastAsia" w:ascii="方正黑体简体" w:hAnsi="方正黑体简体" w:eastAsia="方正黑体简体" w:cs="方正黑体简体"/>
        <w:sz w:val="18"/>
        <w:szCs w:val="18"/>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pPr>
    <w:r>
      <w:rPr>
        <w:rFonts w:hint="eastAsia" w:ascii="方正黑体简体" w:hAnsi="方正黑体简体" w:eastAsia="方正黑体简体" w:cs="方正黑体简体"/>
        <w:sz w:val="18"/>
        <w:szCs w:val="18"/>
      </w:rPr>
      <w:t>广西</w:t>
    </w:r>
    <w:r>
      <w:rPr>
        <w:rFonts w:hint="eastAsia" w:ascii="方正黑体简体" w:hAnsi="方正黑体简体" w:eastAsia="方正黑体简体" w:cs="方正黑体简体"/>
        <w:sz w:val="18"/>
        <w:szCs w:val="18"/>
        <w:lang w:val="en-US" w:eastAsia="zh-CN"/>
      </w:rPr>
      <w:t>企业</w:t>
    </w:r>
    <w:r>
      <w:rPr>
        <w:rFonts w:hint="eastAsia" w:ascii="方正黑体简体" w:hAnsi="方正黑体简体" w:eastAsia="方正黑体简体" w:cs="方正黑体简体"/>
        <w:sz w:val="18"/>
        <w:szCs w:val="18"/>
      </w:rPr>
      <w:t>电子统计台账系统</w:t>
    </w:r>
    <w:r>
      <w:rPr>
        <w:rFonts w:hint="eastAsia" w:ascii="方正黑体简体" w:hAnsi="方正黑体简体" w:eastAsia="方正黑体简体" w:cs="方正黑体简体"/>
        <w:sz w:val="18"/>
        <w:szCs w:val="18"/>
        <w:lang w:val="en-US" w:eastAsia="zh-CN"/>
      </w:rPr>
      <w:t>3.0版本</w:t>
    </w:r>
    <w:r>
      <w:rPr>
        <w:rFonts w:hint="eastAsia" w:ascii="方正黑体简体" w:hAnsi="方正黑体简体" w:eastAsia="方正黑体简体" w:cs="方正黑体简体"/>
        <w:sz w:val="18"/>
        <w:szCs w:val="18"/>
      </w:rPr>
      <w:t>用户使用手册</w:t>
    </w:r>
    <w:r>
      <w:rPr>
        <w:rFonts w:hint="eastAsia" w:ascii="方正黑体简体" w:hAnsi="方正黑体简体" w:eastAsia="方正黑体简体" w:cs="方正黑体简体"/>
        <w:sz w:val="18"/>
        <w:szCs w:val="18"/>
        <w:lang w:eastAsia="zh-CN"/>
      </w:rPr>
      <w:t>（</w:t>
    </w:r>
    <w:r>
      <w:rPr>
        <w:rFonts w:hint="eastAsia" w:ascii="方正黑体简体" w:hAnsi="方正黑体简体" w:eastAsia="方正黑体简体" w:cs="方正黑体简体"/>
        <w:sz w:val="18"/>
        <w:szCs w:val="18"/>
        <w:lang w:val="en-US" w:eastAsia="zh-CN"/>
      </w:rPr>
      <w:t>人口处</w:t>
    </w:r>
    <w:r>
      <w:rPr>
        <w:rFonts w:hint="eastAsia" w:ascii="方正黑体简体" w:hAnsi="方正黑体简体" w:eastAsia="方正黑体简体" w:cs="方正黑体简体"/>
        <w:sz w:val="18"/>
        <w:szCs w:val="18"/>
        <w:lang w:eastAsia="zh-CN"/>
      </w:rPr>
      <w:t>）</w:t>
    </w:r>
  </w:p>
  <w:p>
    <w:pPr>
      <w:pStyle w:val="11"/>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3DFC1"/>
    <w:multiLevelType w:val="singleLevel"/>
    <w:tmpl w:val="8EE3DFC1"/>
    <w:lvl w:ilvl="0" w:tentative="0">
      <w:start w:val="1"/>
      <w:numFmt w:val="chineseCounting"/>
      <w:suff w:val="nothing"/>
      <w:lvlText w:val="%1、"/>
      <w:lvlJc w:val="left"/>
      <w:pPr>
        <w:ind w:left="0" w:firstLine="420"/>
      </w:pPr>
      <w:rPr>
        <w:rFonts w:hint="eastAsia"/>
      </w:rPr>
    </w:lvl>
  </w:abstractNum>
  <w:abstractNum w:abstractNumId="1">
    <w:nsid w:val="AA005AC7"/>
    <w:multiLevelType w:val="singleLevel"/>
    <w:tmpl w:val="AA005AC7"/>
    <w:lvl w:ilvl="0" w:tentative="0">
      <w:start w:val="1"/>
      <w:numFmt w:val="chineseCounting"/>
      <w:suff w:val="nothing"/>
      <w:lvlText w:val="%1、"/>
      <w:lvlJc w:val="left"/>
      <w:pPr>
        <w:ind w:left="0" w:firstLine="420"/>
      </w:pPr>
      <w:rPr>
        <w:rFonts w:hint="eastAsia"/>
      </w:rPr>
    </w:lvl>
  </w:abstractNum>
  <w:abstractNum w:abstractNumId="2">
    <w:nsid w:val="CFD75A7A"/>
    <w:multiLevelType w:val="multilevel"/>
    <w:tmpl w:val="CFD75A7A"/>
    <w:lvl w:ilvl="0" w:tentative="0">
      <w:start w:val="1"/>
      <w:numFmt w:val="chineseCounting"/>
      <w:suff w:val="nothing"/>
      <w:lvlText w:val="%1、"/>
      <w:lvlJc w:val="left"/>
      <w:pPr>
        <w:ind w:left="0" w:firstLine="420"/>
      </w:pPr>
      <w:rPr>
        <w:rFonts w:hint="eastAsia"/>
      </w:rPr>
    </w:lvl>
    <w:lvl w:ilvl="1" w:tentative="0">
      <w:start w:val="1"/>
      <w:numFmt w:val="decimal"/>
      <w:suff w:val="nothing"/>
      <w:lvlText w:val="%2．"/>
      <w:lvlJc w:val="left"/>
      <w:pPr>
        <w:ind w:left="0" w:firstLine="420"/>
      </w:pPr>
      <w:rPr>
        <w:rFonts w:hint="eastAsia"/>
      </w:rPr>
    </w:lvl>
    <w:lvl w:ilvl="2" w:tentative="0">
      <w:start w:val="1"/>
      <w:numFmt w:val="decimal"/>
      <w:suff w:val="nothing"/>
      <w:lvlText w:val="（%3）"/>
      <w:lvlJc w:val="left"/>
      <w:pPr>
        <w:ind w:left="0" w:firstLine="420"/>
      </w:pPr>
      <w:rPr>
        <w:rFonts w:hint="eastAsia"/>
      </w:rPr>
    </w:lvl>
    <w:lvl w:ilvl="3" w:tentative="0">
      <w:start w:val="1"/>
      <w:numFmt w:val="decimalEnclosedCircleChinese"/>
      <w:suff w:val="nothing"/>
      <w:lvlText w:val="%4"/>
      <w:lvlJc w:val="left"/>
      <w:pPr>
        <w:ind w:left="0" w:firstLine="420"/>
      </w:pPr>
      <w:rPr>
        <w:rFonts w:hint="eastAsia"/>
      </w:rPr>
    </w:lvl>
    <w:lvl w:ilvl="4" w:tentative="0">
      <w:start w:val="1"/>
      <w:numFmt w:val="decimal"/>
      <w:suff w:val="nothing"/>
      <w:lvlText w:val="%5）"/>
      <w:lvlJc w:val="left"/>
      <w:pPr>
        <w:ind w:left="0" w:firstLine="420"/>
      </w:pPr>
      <w:rPr>
        <w:rFonts w:hint="eastAsia"/>
      </w:rPr>
    </w:lvl>
    <w:lvl w:ilvl="5" w:tentative="0">
      <w:start w:val="1"/>
      <w:numFmt w:val="lowerLetter"/>
      <w:suff w:val="nothing"/>
      <w:lvlText w:val="%6．"/>
      <w:lvlJc w:val="left"/>
      <w:pPr>
        <w:ind w:left="0" w:firstLine="420"/>
      </w:pPr>
      <w:rPr>
        <w:rFonts w:hint="eastAsia"/>
      </w:rPr>
    </w:lvl>
    <w:lvl w:ilvl="6" w:tentative="0">
      <w:start w:val="1"/>
      <w:numFmt w:val="lowerLetter"/>
      <w:suff w:val="nothing"/>
      <w:lvlText w:val="%7）"/>
      <w:lvlJc w:val="left"/>
      <w:pPr>
        <w:ind w:left="0" w:firstLine="420"/>
      </w:pPr>
      <w:rPr>
        <w:rFonts w:hint="eastAsia"/>
      </w:rPr>
    </w:lvl>
    <w:lvl w:ilvl="7" w:tentative="0">
      <w:start w:val="1"/>
      <w:numFmt w:val="lowerRoman"/>
      <w:suff w:val="nothing"/>
      <w:lvlText w:val="%8．"/>
      <w:lvlJc w:val="left"/>
      <w:pPr>
        <w:ind w:left="0" w:firstLine="420"/>
      </w:pPr>
      <w:rPr>
        <w:rFonts w:hint="eastAsia"/>
      </w:rPr>
    </w:lvl>
    <w:lvl w:ilvl="8" w:tentative="0">
      <w:start w:val="1"/>
      <w:numFmt w:val="lowerRoman"/>
      <w:suff w:val="nothing"/>
      <w:lvlText w:val="%9）"/>
      <w:lvlJc w:val="left"/>
      <w:pPr>
        <w:ind w:left="0" w:firstLine="420"/>
      </w:pPr>
      <w:rPr>
        <w:rFonts w:hint="eastAsia"/>
      </w:rPr>
    </w:lvl>
  </w:abstractNum>
  <w:abstractNum w:abstractNumId="3">
    <w:nsid w:val="EBB7F35A"/>
    <w:multiLevelType w:val="singleLevel"/>
    <w:tmpl w:val="EBB7F35A"/>
    <w:lvl w:ilvl="0" w:tentative="0">
      <w:start w:val="1"/>
      <w:numFmt w:val="chineseCounting"/>
      <w:suff w:val="nothing"/>
      <w:lvlText w:val="%1、"/>
      <w:lvlJc w:val="left"/>
      <w:pPr>
        <w:ind w:left="0" w:firstLine="420"/>
      </w:pPr>
      <w:rPr>
        <w:rFonts w:hint="eastAsia"/>
        <w:b/>
        <w:bCs/>
      </w:rPr>
    </w:lvl>
  </w:abstractNum>
  <w:abstractNum w:abstractNumId="4">
    <w:nsid w:val="07BAF8FA"/>
    <w:multiLevelType w:val="singleLevel"/>
    <w:tmpl w:val="07BAF8FA"/>
    <w:lvl w:ilvl="0" w:tentative="0">
      <w:start w:val="5"/>
      <w:numFmt w:val="chineseCounting"/>
      <w:suff w:val="nothing"/>
      <w:lvlText w:val="%1、"/>
      <w:lvlJc w:val="left"/>
      <w:rPr>
        <w:rFonts w:hint="eastAsia"/>
      </w:rPr>
    </w:lvl>
  </w:abstractNum>
  <w:abstractNum w:abstractNumId="5">
    <w:nsid w:val="2DA649D2"/>
    <w:multiLevelType w:val="multilevel"/>
    <w:tmpl w:val="2DA649D2"/>
    <w:lvl w:ilvl="0" w:tentative="0">
      <w:start w:val="1"/>
      <w:numFmt w:val="decimal"/>
      <w:pStyle w:val="2"/>
      <w:lvlText w:val="%1."/>
      <w:lvlJc w:val="left"/>
      <w:pPr>
        <w:ind w:left="425" w:hanging="425"/>
      </w:pPr>
      <w:rPr>
        <w:rFonts w:hint="default" w:ascii="宋体" w:hAnsi="宋体" w:eastAsia="宋体" w:cs="宋体"/>
      </w:rPr>
    </w:lvl>
    <w:lvl w:ilvl="1" w:tentative="0">
      <w:start w:val="1"/>
      <w:numFmt w:val="decimal"/>
      <w:pStyle w:val="3"/>
      <w:lvlText w:val="%1.%2."/>
      <w:lvlJc w:val="left"/>
      <w:pPr>
        <w:ind w:left="567" w:hanging="567"/>
      </w:pPr>
      <w:rPr>
        <w:rFonts w:hint="default" w:ascii="宋体" w:hAnsi="宋体" w:eastAsia="宋体" w:cs="宋体"/>
      </w:rPr>
    </w:lvl>
    <w:lvl w:ilvl="2" w:tentative="0">
      <w:start w:val="1"/>
      <w:numFmt w:val="decimal"/>
      <w:pStyle w:val="4"/>
      <w:lvlText w:val="%1.%2.%3."/>
      <w:lvlJc w:val="left"/>
      <w:pPr>
        <w:ind w:left="709" w:hanging="709"/>
      </w:pPr>
      <w:rPr>
        <w:rFonts w:hint="default" w:ascii="宋体" w:hAnsi="宋体" w:eastAsia="宋体" w:cs="宋体"/>
      </w:rPr>
    </w:lvl>
    <w:lvl w:ilvl="3" w:tentative="0">
      <w:start w:val="1"/>
      <w:numFmt w:val="decimal"/>
      <w:pStyle w:val="5"/>
      <w:lvlText w:val="%1.%2.%3.%4."/>
      <w:lvlJc w:val="left"/>
      <w:pPr>
        <w:ind w:left="850" w:hanging="850"/>
      </w:pPr>
      <w:rPr>
        <w:rFonts w:hint="default" w:ascii="宋体" w:hAnsi="宋体" w:eastAsia="宋体" w:cs="宋体"/>
      </w:rPr>
    </w:lvl>
    <w:lvl w:ilvl="4" w:tentative="0">
      <w:start w:val="1"/>
      <w:numFmt w:val="decimal"/>
      <w:pStyle w:val="6"/>
      <w:lvlText w:val="%1.%2.%3.%4.%5."/>
      <w:lvlJc w:val="left"/>
      <w:pPr>
        <w:ind w:left="991" w:hanging="991"/>
      </w:pPr>
      <w:rPr>
        <w:rFonts w:hint="default" w:ascii="宋体" w:hAnsi="宋体" w:eastAsia="宋体" w:cs="宋体"/>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68846D96"/>
    <w:multiLevelType w:val="singleLevel"/>
    <w:tmpl w:val="68846D96"/>
    <w:lvl w:ilvl="0" w:tentative="0">
      <w:start w:val="3"/>
      <w:numFmt w:val="chineseCounting"/>
      <w:suff w:val="nothing"/>
      <w:lvlText w:val="第%1，"/>
      <w:lvlJc w:val="left"/>
      <w:rPr>
        <w:rFonts w:hint="eastAsia"/>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YzA5NTdlNGNiY2Y5NzkzNWY1OGU1MDM3YTc4YTIifQ=="/>
  </w:docVars>
  <w:rsids>
    <w:rsidRoot w:val="00172A27"/>
    <w:rsid w:val="000118A6"/>
    <w:rsid w:val="00090914"/>
    <w:rsid w:val="004B2B21"/>
    <w:rsid w:val="006672AE"/>
    <w:rsid w:val="00716A3D"/>
    <w:rsid w:val="00755DF0"/>
    <w:rsid w:val="00930024"/>
    <w:rsid w:val="00A62B04"/>
    <w:rsid w:val="00A94790"/>
    <w:rsid w:val="00AB3215"/>
    <w:rsid w:val="00AE2623"/>
    <w:rsid w:val="00DA0EBA"/>
    <w:rsid w:val="011E3D92"/>
    <w:rsid w:val="01323150"/>
    <w:rsid w:val="01426124"/>
    <w:rsid w:val="015D71CF"/>
    <w:rsid w:val="018D0933"/>
    <w:rsid w:val="019C05A7"/>
    <w:rsid w:val="01AC5842"/>
    <w:rsid w:val="01CC3898"/>
    <w:rsid w:val="0250441F"/>
    <w:rsid w:val="02794847"/>
    <w:rsid w:val="02AF7F28"/>
    <w:rsid w:val="02CB4EE2"/>
    <w:rsid w:val="02CC3DCA"/>
    <w:rsid w:val="02DB7B66"/>
    <w:rsid w:val="038F5E69"/>
    <w:rsid w:val="03B03D9B"/>
    <w:rsid w:val="03CB72BF"/>
    <w:rsid w:val="03DA3C5D"/>
    <w:rsid w:val="03DA48E8"/>
    <w:rsid w:val="03F359AA"/>
    <w:rsid w:val="04194CE4"/>
    <w:rsid w:val="04511FFF"/>
    <w:rsid w:val="04C50F8F"/>
    <w:rsid w:val="04E05DFC"/>
    <w:rsid w:val="0503330B"/>
    <w:rsid w:val="052F2A11"/>
    <w:rsid w:val="05341DD6"/>
    <w:rsid w:val="05374DB8"/>
    <w:rsid w:val="054D142B"/>
    <w:rsid w:val="056D6190"/>
    <w:rsid w:val="058C749F"/>
    <w:rsid w:val="05DB3F4A"/>
    <w:rsid w:val="06534584"/>
    <w:rsid w:val="066E1317"/>
    <w:rsid w:val="06716F04"/>
    <w:rsid w:val="069074E0"/>
    <w:rsid w:val="06E17A3F"/>
    <w:rsid w:val="07414C7E"/>
    <w:rsid w:val="07421639"/>
    <w:rsid w:val="0744320D"/>
    <w:rsid w:val="074C100B"/>
    <w:rsid w:val="07C00E76"/>
    <w:rsid w:val="07EE0861"/>
    <w:rsid w:val="08114650"/>
    <w:rsid w:val="081855B0"/>
    <w:rsid w:val="081C4DA3"/>
    <w:rsid w:val="08333C87"/>
    <w:rsid w:val="087E15BA"/>
    <w:rsid w:val="08975873"/>
    <w:rsid w:val="08A454C4"/>
    <w:rsid w:val="08F92CC9"/>
    <w:rsid w:val="08FD2E27"/>
    <w:rsid w:val="09000221"/>
    <w:rsid w:val="096E4102"/>
    <w:rsid w:val="0974248D"/>
    <w:rsid w:val="09774021"/>
    <w:rsid w:val="09802480"/>
    <w:rsid w:val="09AA34B7"/>
    <w:rsid w:val="09AD3BFF"/>
    <w:rsid w:val="09D7525B"/>
    <w:rsid w:val="09F91D10"/>
    <w:rsid w:val="0A0338DA"/>
    <w:rsid w:val="0A173A74"/>
    <w:rsid w:val="0A444A3D"/>
    <w:rsid w:val="0A5F6A9D"/>
    <w:rsid w:val="0A812653"/>
    <w:rsid w:val="0A8B169E"/>
    <w:rsid w:val="0AA51080"/>
    <w:rsid w:val="0AB84F5E"/>
    <w:rsid w:val="0ADF0A36"/>
    <w:rsid w:val="0AFF1C45"/>
    <w:rsid w:val="0B2073F8"/>
    <w:rsid w:val="0B8D0BBC"/>
    <w:rsid w:val="0BF71DAF"/>
    <w:rsid w:val="0C345FFA"/>
    <w:rsid w:val="0C6008CA"/>
    <w:rsid w:val="0CAE24B4"/>
    <w:rsid w:val="0CF43B30"/>
    <w:rsid w:val="0D0550DE"/>
    <w:rsid w:val="0DD71E98"/>
    <w:rsid w:val="0DE545B5"/>
    <w:rsid w:val="0DEC0073"/>
    <w:rsid w:val="0DEE75D1"/>
    <w:rsid w:val="0E207C65"/>
    <w:rsid w:val="0E3A547E"/>
    <w:rsid w:val="0E62280C"/>
    <w:rsid w:val="0E9E21B8"/>
    <w:rsid w:val="0EC22051"/>
    <w:rsid w:val="0EC25DF8"/>
    <w:rsid w:val="0ECC12D1"/>
    <w:rsid w:val="0EDB6C1B"/>
    <w:rsid w:val="0EF57096"/>
    <w:rsid w:val="0F7D081D"/>
    <w:rsid w:val="0F8751F8"/>
    <w:rsid w:val="0F8E47D8"/>
    <w:rsid w:val="0FC1070A"/>
    <w:rsid w:val="0FE663C2"/>
    <w:rsid w:val="10152C44"/>
    <w:rsid w:val="102246B2"/>
    <w:rsid w:val="10406AC6"/>
    <w:rsid w:val="106F63B8"/>
    <w:rsid w:val="1132547A"/>
    <w:rsid w:val="11731ED8"/>
    <w:rsid w:val="118542D3"/>
    <w:rsid w:val="11BC387F"/>
    <w:rsid w:val="11DC372A"/>
    <w:rsid w:val="1207125C"/>
    <w:rsid w:val="12214837"/>
    <w:rsid w:val="12296A3A"/>
    <w:rsid w:val="1239551A"/>
    <w:rsid w:val="12980F35"/>
    <w:rsid w:val="12C7072D"/>
    <w:rsid w:val="13174AE5"/>
    <w:rsid w:val="132367A9"/>
    <w:rsid w:val="137655F6"/>
    <w:rsid w:val="139E2B2E"/>
    <w:rsid w:val="13CF0694"/>
    <w:rsid w:val="14001BB1"/>
    <w:rsid w:val="141352AC"/>
    <w:rsid w:val="143D4D2B"/>
    <w:rsid w:val="144E6069"/>
    <w:rsid w:val="147020B9"/>
    <w:rsid w:val="14A90B77"/>
    <w:rsid w:val="14BA79C8"/>
    <w:rsid w:val="14DD2CD7"/>
    <w:rsid w:val="14E530ED"/>
    <w:rsid w:val="15B50AFC"/>
    <w:rsid w:val="162142FD"/>
    <w:rsid w:val="163E585C"/>
    <w:rsid w:val="1663076D"/>
    <w:rsid w:val="168416E5"/>
    <w:rsid w:val="16911289"/>
    <w:rsid w:val="16A3350A"/>
    <w:rsid w:val="16BD2DDB"/>
    <w:rsid w:val="16F5599C"/>
    <w:rsid w:val="16FA2382"/>
    <w:rsid w:val="17235CD8"/>
    <w:rsid w:val="17527FB4"/>
    <w:rsid w:val="178D5376"/>
    <w:rsid w:val="17CC6A83"/>
    <w:rsid w:val="180D7C95"/>
    <w:rsid w:val="181F1649"/>
    <w:rsid w:val="18456C42"/>
    <w:rsid w:val="187A6FD2"/>
    <w:rsid w:val="18A57F6D"/>
    <w:rsid w:val="18B3594F"/>
    <w:rsid w:val="18D55226"/>
    <w:rsid w:val="18F7512B"/>
    <w:rsid w:val="18FC7C4A"/>
    <w:rsid w:val="190D7AB1"/>
    <w:rsid w:val="191C48A1"/>
    <w:rsid w:val="1944258F"/>
    <w:rsid w:val="197E766C"/>
    <w:rsid w:val="19AB7C0A"/>
    <w:rsid w:val="1ADC6D40"/>
    <w:rsid w:val="1AE35E18"/>
    <w:rsid w:val="1AEF4BA4"/>
    <w:rsid w:val="1B003A01"/>
    <w:rsid w:val="1B027E29"/>
    <w:rsid w:val="1B1A4276"/>
    <w:rsid w:val="1B3E3557"/>
    <w:rsid w:val="1B8B1FB9"/>
    <w:rsid w:val="1B9F38C9"/>
    <w:rsid w:val="1BAD05AF"/>
    <w:rsid w:val="1BCC553F"/>
    <w:rsid w:val="1BCD6688"/>
    <w:rsid w:val="1C121625"/>
    <w:rsid w:val="1C4A3777"/>
    <w:rsid w:val="1C7616B6"/>
    <w:rsid w:val="1C9C448A"/>
    <w:rsid w:val="1CBB0BF9"/>
    <w:rsid w:val="1CD855D3"/>
    <w:rsid w:val="1CDE5BAA"/>
    <w:rsid w:val="1D090408"/>
    <w:rsid w:val="1D3A7D4E"/>
    <w:rsid w:val="1DC55869"/>
    <w:rsid w:val="1DF13F4F"/>
    <w:rsid w:val="1DF60CD5"/>
    <w:rsid w:val="1E30796C"/>
    <w:rsid w:val="1E896714"/>
    <w:rsid w:val="1EA30381"/>
    <w:rsid w:val="1EBD0C36"/>
    <w:rsid w:val="1F185E6D"/>
    <w:rsid w:val="1F5A624E"/>
    <w:rsid w:val="1F7C63FB"/>
    <w:rsid w:val="1F7E7F2B"/>
    <w:rsid w:val="1F9F2A03"/>
    <w:rsid w:val="1FB93013"/>
    <w:rsid w:val="1FC55FF4"/>
    <w:rsid w:val="20305B5C"/>
    <w:rsid w:val="20564928"/>
    <w:rsid w:val="20EE356F"/>
    <w:rsid w:val="212E7BC9"/>
    <w:rsid w:val="216A3A20"/>
    <w:rsid w:val="2174533C"/>
    <w:rsid w:val="22030085"/>
    <w:rsid w:val="227A0B69"/>
    <w:rsid w:val="227F0D3F"/>
    <w:rsid w:val="231855EB"/>
    <w:rsid w:val="23284455"/>
    <w:rsid w:val="232C638A"/>
    <w:rsid w:val="233E31D2"/>
    <w:rsid w:val="23960907"/>
    <w:rsid w:val="23A32D23"/>
    <w:rsid w:val="23AB6114"/>
    <w:rsid w:val="242F0A58"/>
    <w:rsid w:val="24642246"/>
    <w:rsid w:val="247C5F34"/>
    <w:rsid w:val="249069D4"/>
    <w:rsid w:val="24942439"/>
    <w:rsid w:val="24A3442A"/>
    <w:rsid w:val="24AC1531"/>
    <w:rsid w:val="252B3C86"/>
    <w:rsid w:val="2531406F"/>
    <w:rsid w:val="25425779"/>
    <w:rsid w:val="25627951"/>
    <w:rsid w:val="25EA2F59"/>
    <w:rsid w:val="263E6038"/>
    <w:rsid w:val="264C5925"/>
    <w:rsid w:val="2655445C"/>
    <w:rsid w:val="26EC20B9"/>
    <w:rsid w:val="273C1A3A"/>
    <w:rsid w:val="273C2AD8"/>
    <w:rsid w:val="275A34C6"/>
    <w:rsid w:val="27DF1C1D"/>
    <w:rsid w:val="28013942"/>
    <w:rsid w:val="280C22E7"/>
    <w:rsid w:val="282D551D"/>
    <w:rsid w:val="28B27332"/>
    <w:rsid w:val="28F82495"/>
    <w:rsid w:val="290D6DE4"/>
    <w:rsid w:val="29411536"/>
    <w:rsid w:val="296A4B2B"/>
    <w:rsid w:val="298C3324"/>
    <w:rsid w:val="29BF4B5D"/>
    <w:rsid w:val="2A1E5C2A"/>
    <w:rsid w:val="2AA91E72"/>
    <w:rsid w:val="2ABB1547"/>
    <w:rsid w:val="2B151983"/>
    <w:rsid w:val="2B4C38A9"/>
    <w:rsid w:val="2B795EE5"/>
    <w:rsid w:val="2B963D7D"/>
    <w:rsid w:val="2BDB44F0"/>
    <w:rsid w:val="2C153E3C"/>
    <w:rsid w:val="2C3C763E"/>
    <w:rsid w:val="2C6F537B"/>
    <w:rsid w:val="2C9F6339"/>
    <w:rsid w:val="2CB01DDA"/>
    <w:rsid w:val="2CE720A3"/>
    <w:rsid w:val="2D0E7D49"/>
    <w:rsid w:val="2D142369"/>
    <w:rsid w:val="2D346567"/>
    <w:rsid w:val="2D545241"/>
    <w:rsid w:val="2D5B032F"/>
    <w:rsid w:val="2E046FD0"/>
    <w:rsid w:val="2E0A4A13"/>
    <w:rsid w:val="2E4C5573"/>
    <w:rsid w:val="2E517393"/>
    <w:rsid w:val="2E5923C8"/>
    <w:rsid w:val="2E840E29"/>
    <w:rsid w:val="2E9A689E"/>
    <w:rsid w:val="2ED2559F"/>
    <w:rsid w:val="2F2443BA"/>
    <w:rsid w:val="2F3F11F4"/>
    <w:rsid w:val="2F477220"/>
    <w:rsid w:val="2F5051AF"/>
    <w:rsid w:val="2FAA2647"/>
    <w:rsid w:val="2FD46CB3"/>
    <w:rsid w:val="2FD52A1B"/>
    <w:rsid w:val="2FE210F8"/>
    <w:rsid w:val="2FE9288F"/>
    <w:rsid w:val="2FEF2C1A"/>
    <w:rsid w:val="30127265"/>
    <w:rsid w:val="30662EDC"/>
    <w:rsid w:val="30711881"/>
    <w:rsid w:val="30913FCE"/>
    <w:rsid w:val="30957FD9"/>
    <w:rsid w:val="30A90681"/>
    <w:rsid w:val="30F90958"/>
    <w:rsid w:val="30FC114A"/>
    <w:rsid w:val="31102E48"/>
    <w:rsid w:val="311B2CAC"/>
    <w:rsid w:val="31332021"/>
    <w:rsid w:val="31B45EC9"/>
    <w:rsid w:val="31E66C61"/>
    <w:rsid w:val="31F9551F"/>
    <w:rsid w:val="32236144"/>
    <w:rsid w:val="32260CBD"/>
    <w:rsid w:val="32285F6F"/>
    <w:rsid w:val="322E7A29"/>
    <w:rsid w:val="32351DC9"/>
    <w:rsid w:val="326B3BA4"/>
    <w:rsid w:val="32704FDB"/>
    <w:rsid w:val="32C04E80"/>
    <w:rsid w:val="32E35FD2"/>
    <w:rsid w:val="32FA5B5D"/>
    <w:rsid w:val="332D0A59"/>
    <w:rsid w:val="332E1945"/>
    <w:rsid w:val="332F372B"/>
    <w:rsid w:val="33305A23"/>
    <w:rsid w:val="334118B4"/>
    <w:rsid w:val="33661445"/>
    <w:rsid w:val="337066EC"/>
    <w:rsid w:val="33A16D45"/>
    <w:rsid w:val="33E17DFC"/>
    <w:rsid w:val="3409747C"/>
    <w:rsid w:val="342A7568"/>
    <w:rsid w:val="34644855"/>
    <w:rsid w:val="34657DD7"/>
    <w:rsid w:val="34692ECD"/>
    <w:rsid w:val="34707117"/>
    <w:rsid w:val="34E66BA3"/>
    <w:rsid w:val="34E95E89"/>
    <w:rsid w:val="355E2D37"/>
    <w:rsid w:val="35803E13"/>
    <w:rsid w:val="35912AD9"/>
    <w:rsid w:val="361E1B63"/>
    <w:rsid w:val="36465623"/>
    <w:rsid w:val="36525CB0"/>
    <w:rsid w:val="365B5E98"/>
    <w:rsid w:val="366A124C"/>
    <w:rsid w:val="36A55DE0"/>
    <w:rsid w:val="36BC5150"/>
    <w:rsid w:val="371301F2"/>
    <w:rsid w:val="37281757"/>
    <w:rsid w:val="373B204A"/>
    <w:rsid w:val="3757085C"/>
    <w:rsid w:val="376C7481"/>
    <w:rsid w:val="37877A05"/>
    <w:rsid w:val="37CB6B3A"/>
    <w:rsid w:val="37EB2F17"/>
    <w:rsid w:val="37EC18DA"/>
    <w:rsid w:val="382A0C93"/>
    <w:rsid w:val="38812BE2"/>
    <w:rsid w:val="38B47F0D"/>
    <w:rsid w:val="3912573F"/>
    <w:rsid w:val="39216F56"/>
    <w:rsid w:val="39441BE6"/>
    <w:rsid w:val="3958538C"/>
    <w:rsid w:val="39B34CB8"/>
    <w:rsid w:val="3A5D2D2E"/>
    <w:rsid w:val="3A85143D"/>
    <w:rsid w:val="3AA72495"/>
    <w:rsid w:val="3AFD3FC9"/>
    <w:rsid w:val="3AFE0CBF"/>
    <w:rsid w:val="3B895CD0"/>
    <w:rsid w:val="3BBC15D8"/>
    <w:rsid w:val="3BD27491"/>
    <w:rsid w:val="3C2123AD"/>
    <w:rsid w:val="3C734C82"/>
    <w:rsid w:val="3C7B5999"/>
    <w:rsid w:val="3C7C65E0"/>
    <w:rsid w:val="3CDD0544"/>
    <w:rsid w:val="3CEB6517"/>
    <w:rsid w:val="3D684847"/>
    <w:rsid w:val="3D9A2417"/>
    <w:rsid w:val="3D9F2971"/>
    <w:rsid w:val="3DD51DB9"/>
    <w:rsid w:val="3DE9514C"/>
    <w:rsid w:val="3E5646D8"/>
    <w:rsid w:val="3E7C1B1C"/>
    <w:rsid w:val="3EBF1A09"/>
    <w:rsid w:val="3F015DA7"/>
    <w:rsid w:val="3F461EDE"/>
    <w:rsid w:val="3F4E4A01"/>
    <w:rsid w:val="3F59115D"/>
    <w:rsid w:val="3F7153F9"/>
    <w:rsid w:val="3F7944C0"/>
    <w:rsid w:val="3FAE21A9"/>
    <w:rsid w:val="3FC7395B"/>
    <w:rsid w:val="3FCA4B09"/>
    <w:rsid w:val="401A339B"/>
    <w:rsid w:val="404A11FB"/>
    <w:rsid w:val="40664832"/>
    <w:rsid w:val="408E63E9"/>
    <w:rsid w:val="40B97058"/>
    <w:rsid w:val="40C94DC1"/>
    <w:rsid w:val="40CA3013"/>
    <w:rsid w:val="41032072"/>
    <w:rsid w:val="414D154E"/>
    <w:rsid w:val="41831414"/>
    <w:rsid w:val="418B0D24"/>
    <w:rsid w:val="41937945"/>
    <w:rsid w:val="419F141C"/>
    <w:rsid w:val="41C645C6"/>
    <w:rsid w:val="41FA1D43"/>
    <w:rsid w:val="420936C7"/>
    <w:rsid w:val="425D41FC"/>
    <w:rsid w:val="42674CEF"/>
    <w:rsid w:val="42B775C7"/>
    <w:rsid w:val="431E7600"/>
    <w:rsid w:val="43332E66"/>
    <w:rsid w:val="43410A46"/>
    <w:rsid w:val="43651F76"/>
    <w:rsid w:val="436D237B"/>
    <w:rsid w:val="43963680"/>
    <w:rsid w:val="43AB6AF1"/>
    <w:rsid w:val="43DB4A31"/>
    <w:rsid w:val="43EB3A9E"/>
    <w:rsid w:val="444E3F5B"/>
    <w:rsid w:val="44521325"/>
    <w:rsid w:val="44896D41"/>
    <w:rsid w:val="449E0150"/>
    <w:rsid w:val="449E24B7"/>
    <w:rsid w:val="449F2517"/>
    <w:rsid w:val="44A466D4"/>
    <w:rsid w:val="44F160AE"/>
    <w:rsid w:val="450C3149"/>
    <w:rsid w:val="455F7AA2"/>
    <w:rsid w:val="45D51691"/>
    <w:rsid w:val="45E8717C"/>
    <w:rsid w:val="460368BB"/>
    <w:rsid w:val="46116FEE"/>
    <w:rsid w:val="46461042"/>
    <w:rsid w:val="46C329DE"/>
    <w:rsid w:val="46E80257"/>
    <w:rsid w:val="46EE5581"/>
    <w:rsid w:val="46F317EE"/>
    <w:rsid w:val="470F09B4"/>
    <w:rsid w:val="472114B3"/>
    <w:rsid w:val="472D692E"/>
    <w:rsid w:val="47881532"/>
    <w:rsid w:val="47C37A0E"/>
    <w:rsid w:val="47C44006"/>
    <w:rsid w:val="48050DD4"/>
    <w:rsid w:val="48164D90"/>
    <w:rsid w:val="48B34604"/>
    <w:rsid w:val="48FC21D7"/>
    <w:rsid w:val="49042E3A"/>
    <w:rsid w:val="492B486B"/>
    <w:rsid w:val="492D5A14"/>
    <w:rsid w:val="493556E9"/>
    <w:rsid w:val="495F4514"/>
    <w:rsid w:val="49C92F89"/>
    <w:rsid w:val="49D25143"/>
    <w:rsid w:val="49DD77FC"/>
    <w:rsid w:val="49F17862"/>
    <w:rsid w:val="4A2962C1"/>
    <w:rsid w:val="4A2E626A"/>
    <w:rsid w:val="4A2F1EF0"/>
    <w:rsid w:val="4ACE168F"/>
    <w:rsid w:val="4ADE2F2D"/>
    <w:rsid w:val="4AE03433"/>
    <w:rsid w:val="4B2403B5"/>
    <w:rsid w:val="4B3F45FD"/>
    <w:rsid w:val="4B9902BE"/>
    <w:rsid w:val="4BB072A9"/>
    <w:rsid w:val="4BDA5A90"/>
    <w:rsid w:val="4BDC3BFA"/>
    <w:rsid w:val="4C101AF6"/>
    <w:rsid w:val="4C24278E"/>
    <w:rsid w:val="4C2A4E10"/>
    <w:rsid w:val="4C705068"/>
    <w:rsid w:val="4CB16E35"/>
    <w:rsid w:val="4CDD3016"/>
    <w:rsid w:val="4D371D48"/>
    <w:rsid w:val="4D654CAB"/>
    <w:rsid w:val="4D846D88"/>
    <w:rsid w:val="4DFB61B5"/>
    <w:rsid w:val="4E575062"/>
    <w:rsid w:val="4EE94FAC"/>
    <w:rsid w:val="4F146768"/>
    <w:rsid w:val="4F25233D"/>
    <w:rsid w:val="4F3A3B7E"/>
    <w:rsid w:val="4F6D246E"/>
    <w:rsid w:val="4FC34453"/>
    <w:rsid w:val="4FC61C62"/>
    <w:rsid w:val="4FD80A41"/>
    <w:rsid w:val="4FE7746F"/>
    <w:rsid w:val="4FEF1598"/>
    <w:rsid w:val="505C4C07"/>
    <w:rsid w:val="505E5526"/>
    <w:rsid w:val="50BF49D3"/>
    <w:rsid w:val="50D43731"/>
    <w:rsid w:val="50DE41A0"/>
    <w:rsid w:val="51500CB0"/>
    <w:rsid w:val="51833522"/>
    <w:rsid w:val="51DF7FA2"/>
    <w:rsid w:val="520E0006"/>
    <w:rsid w:val="522D51B0"/>
    <w:rsid w:val="523B5B41"/>
    <w:rsid w:val="5268443A"/>
    <w:rsid w:val="52726E75"/>
    <w:rsid w:val="52E678FD"/>
    <w:rsid w:val="52FA5A40"/>
    <w:rsid w:val="534D2FB1"/>
    <w:rsid w:val="538C62D8"/>
    <w:rsid w:val="53B85A7B"/>
    <w:rsid w:val="53C86BE2"/>
    <w:rsid w:val="53CB3E2F"/>
    <w:rsid w:val="54225EF4"/>
    <w:rsid w:val="54332E5D"/>
    <w:rsid w:val="54BB4527"/>
    <w:rsid w:val="554D7917"/>
    <w:rsid w:val="554E01D0"/>
    <w:rsid w:val="558F2E3C"/>
    <w:rsid w:val="55A672E2"/>
    <w:rsid w:val="55F926BD"/>
    <w:rsid w:val="562145F0"/>
    <w:rsid w:val="563518BD"/>
    <w:rsid w:val="564B5B7A"/>
    <w:rsid w:val="56876C5B"/>
    <w:rsid w:val="56887B34"/>
    <w:rsid w:val="56C836F9"/>
    <w:rsid w:val="56FE6056"/>
    <w:rsid w:val="5700141D"/>
    <w:rsid w:val="570E719C"/>
    <w:rsid w:val="57362D58"/>
    <w:rsid w:val="57BD6FD6"/>
    <w:rsid w:val="583240D5"/>
    <w:rsid w:val="5834469F"/>
    <w:rsid w:val="58690E3A"/>
    <w:rsid w:val="58995776"/>
    <w:rsid w:val="58DE7204"/>
    <w:rsid w:val="58ED2313"/>
    <w:rsid w:val="59233B2A"/>
    <w:rsid w:val="59352B9C"/>
    <w:rsid w:val="595D0203"/>
    <w:rsid w:val="597D672F"/>
    <w:rsid w:val="59975605"/>
    <w:rsid w:val="59A55F73"/>
    <w:rsid w:val="59CF0B59"/>
    <w:rsid w:val="59E06FAB"/>
    <w:rsid w:val="5A0F0D7C"/>
    <w:rsid w:val="5A124B1C"/>
    <w:rsid w:val="5A4237C2"/>
    <w:rsid w:val="5A73328D"/>
    <w:rsid w:val="5A7B6CD4"/>
    <w:rsid w:val="5A9B2FF8"/>
    <w:rsid w:val="5AA004E9"/>
    <w:rsid w:val="5AAE2C06"/>
    <w:rsid w:val="5B165FD6"/>
    <w:rsid w:val="5B4D241F"/>
    <w:rsid w:val="5B751975"/>
    <w:rsid w:val="5B7F1ECD"/>
    <w:rsid w:val="5B810518"/>
    <w:rsid w:val="5B975D90"/>
    <w:rsid w:val="5BA858A7"/>
    <w:rsid w:val="5BC30683"/>
    <w:rsid w:val="5BFE24C0"/>
    <w:rsid w:val="5C1662A5"/>
    <w:rsid w:val="5C190553"/>
    <w:rsid w:val="5C1E3DBB"/>
    <w:rsid w:val="5C4750C0"/>
    <w:rsid w:val="5C763964"/>
    <w:rsid w:val="5CBD3C3C"/>
    <w:rsid w:val="5CD56E5C"/>
    <w:rsid w:val="5CD6254D"/>
    <w:rsid w:val="5D1C02FB"/>
    <w:rsid w:val="5D557EC3"/>
    <w:rsid w:val="5D94266E"/>
    <w:rsid w:val="5DA55151"/>
    <w:rsid w:val="5DB82E59"/>
    <w:rsid w:val="5DC478AD"/>
    <w:rsid w:val="5E6E2DD8"/>
    <w:rsid w:val="5EB44B9A"/>
    <w:rsid w:val="5EBC058C"/>
    <w:rsid w:val="5EC24ED2"/>
    <w:rsid w:val="5EE30DFC"/>
    <w:rsid w:val="5F120BAE"/>
    <w:rsid w:val="5F225970"/>
    <w:rsid w:val="5F2E2567"/>
    <w:rsid w:val="5F5A18F2"/>
    <w:rsid w:val="5F63160F"/>
    <w:rsid w:val="5F6B7317"/>
    <w:rsid w:val="5F785423"/>
    <w:rsid w:val="5FCC2E49"/>
    <w:rsid w:val="5FEB0458"/>
    <w:rsid w:val="60885E2E"/>
    <w:rsid w:val="60966A73"/>
    <w:rsid w:val="60AE4E89"/>
    <w:rsid w:val="60CF4344"/>
    <w:rsid w:val="60E14A9E"/>
    <w:rsid w:val="611F485D"/>
    <w:rsid w:val="615A5895"/>
    <w:rsid w:val="616561AB"/>
    <w:rsid w:val="61812E22"/>
    <w:rsid w:val="618D7126"/>
    <w:rsid w:val="61C61034"/>
    <w:rsid w:val="62145FD9"/>
    <w:rsid w:val="6216467D"/>
    <w:rsid w:val="62C35F72"/>
    <w:rsid w:val="62EA4DD4"/>
    <w:rsid w:val="6308177E"/>
    <w:rsid w:val="630F445E"/>
    <w:rsid w:val="63301253"/>
    <w:rsid w:val="63716EC6"/>
    <w:rsid w:val="63950E07"/>
    <w:rsid w:val="63E37DC4"/>
    <w:rsid w:val="63E47698"/>
    <w:rsid w:val="641B57B0"/>
    <w:rsid w:val="64330486"/>
    <w:rsid w:val="643B3100"/>
    <w:rsid w:val="64537C8C"/>
    <w:rsid w:val="64632278"/>
    <w:rsid w:val="650F4BE9"/>
    <w:rsid w:val="652C12F7"/>
    <w:rsid w:val="657A21D6"/>
    <w:rsid w:val="65A849FF"/>
    <w:rsid w:val="65FA1FE0"/>
    <w:rsid w:val="662D17CA"/>
    <w:rsid w:val="6641680A"/>
    <w:rsid w:val="66456049"/>
    <w:rsid w:val="666613B9"/>
    <w:rsid w:val="668E5F32"/>
    <w:rsid w:val="669B7E0F"/>
    <w:rsid w:val="673C7BB8"/>
    <w:rsid w:val="673D3C8F"/>
    <w:rsid w:val="675F0E86"/>
    <w:rsid w:val="67694A84"/>
    <w:rsid w:val="67941A60"/>
    <w:rsid w:val="67B071B7"/>
    <w:rsid w:val="67BD4079"/>
    <w:rsid w:val="67EE0AA6"/>
    <w:rsid w:val="68133A31"/>
    <w:rsid w:val="68405F24"/>
    <w:rsid w:val="68AB177D"/>
    <w:rsid w:val="68B37D2D"/>
    <w:rsid w:val="68B65AA7"/>
    <w:rsid w:val="68DC1286"/>
    <w:rsid w:val="68DD74D8"/>
    <w:rsid w:val="68E9092A"/>
    <w:rsid w:val="692956C0"/>
    <w:rsid w:val="69303AFB"/>
    <w:rsid w:val="693A5671"/>
    <w:rsid w:val="69B7104E"/>
    <w:rsid w:val="69CF639A"/>
    <w:rsid w:val="69EB5AC6"/>
    <w:rsid w:val="6A31081E"/>
    <w:rsid w:val="6A687275"/>
    <w:rsid w:val="6A8335F0"/>
    <w:rsid w:val="6AC7567A"/>
    <w:rsid w:val="6AC81AC2"/>
    <w:rsid w:val="6AD44E64"/>
    <w:rsid w:val="6AD5090A"/>
    <w:rsid w:val="6AF503DD"/>
    <w:rsid w:val="6AF9611F"/>
    <w:rsid w:val="6B5670CE"/>
    <w:rsid w:val="6BB919BB"/>
    <w:rsid w:val="6BFD6D15"/>
    <w:rsid w:val="6C37484A"/>
    <w:rsid w:val="6C57134F"/>
    <w:rsid w:val="6C855F77"/>
    <w:rsid w:val="6CD30C48"/>
    <w:rsid w:val="6CDC7AA6"/>
    <w:rsid w:val="6D464D4F"/>
    <w:rsid w:val="6D74389B"/>
    <w:rsid w:val="6D7A58DF"/>
    <w:rsid w:val="6D9E7450"/>
    <w:rsid w:val="6DA300CD"/>
    <w:rsid w:val="6DA542F8"/>
    <w:rsid w:val="6DF46BB9"/>
    <w:rsid w:val="6E1344C4"/>
    <w:rsid w:val="6E1421E8"/>
    <w:rsid w:val="6E360B62"/>
    <w:rsid w:val="6E427DDD"/>
    <w:rsid w:val="6E5E3AE5"/>
    <w:rsid w:val="6EB1726D"/>
    <w:rsid w:val="6EB3720E"/>
    <w:rsid w:val="6EC3649A"/>
    <w:rsid w:val="6ECC76A7"/>
    <w:rsid w:val="6F0B4673"/>
    <w:rsid w:val="6F2179F2"/>
    <w:rsid w:val="6F277B42"/>
    <w:rsid w:val="6F2B18F6"/>
    <w:rsid w:val="6F56276B"/>
    <w:rsid w:val="6F5C6D28"/>
    <w:rsid w:val="6F614293"/>
    <w:rsid w:val="6FF04079"/>
    <w:rsid w:val="700C68A0"/>
    <w:rsid w:val="702E1CFD"/>
    <w:rsid w:val="706D1B66"/>
    <w:rsid w:val="71285068"/>
    <w:rsid w:val="713E3A06"/>
    <w:rsid w:val="714F4073"/>
    <w:rsid w:val="71F8062B"/>
    <w:rsid w:val="71F80EDE"/>
    <w:rsid w:val="72530373"/>
    <w:rsid w:val="726C71D7"/>
    <w:rsid w:val="72E25D91"/>
    <w:rsid w:val="72F57A53"/>
    <w:rsid w:val="73150AA4"/>
    <w:rsid w:val="73302192"/>
    <w:rsid w:val="73426189"/>
    <w:rsid w:val="738B5CF2"/>
    <w:rsid w:val="73ED5751"/>
    <w:rsid w:val="740C3566"/>
    <w:rsid w:val="74345C0A"/>
    <w:rsid w:val="746845CA"/>
    <w:rsid w:val="746C1710"/>
    <w:rsid w:val="747B1953"/>
    <w:rsid w:val="74C2787E"/>
    <w:rsid w:val="75162A72"/>
    <w:rsid w:val="7542435D"/>
    <w:rsid w:val="7550323D"/>
    <w:rsid w:val="75890257"/>
    <w:rsid w:val="75C27E53"/>
    <w:rsid w:val="75E17719"/>
    <w:rsid w:val="760E77D7"/>
    <w:rsid w:val="763E7048"/>
    <w:rsid w:val="76425DB2"/>
    <w:rsid w:val="766476E7"/>
    <w:rsid w:val="76962A74"/>
    <w:rsid w:val="76A72ED3"/>
    <w:rsid w:val="76CA4E14"/>
    <w:rsid w:val="76E25EF9"/>
    <w:rsid w:val="77747EF2"/>
    <w:rsid w:val="77A80CB1"/>
    <w:rsid w:val="77CD3D4B"/>
    <w:rsid w:val="77D41AE1"/>
    <w:rsid w:val="7808580C"/>
    <w:rsid w:val="781A237F"/>
    <w:rsid w:val="78220D9A"/>
    <w:rsid w:val="784A5EBD"/>
    <w:rsid w:val="785F5B8F"/>
    <w:rsid w:val="78B03202"/>
    <w:rsid w:val="78D00F85"/>
    <w:rsid w:val="78F7104A"/>
    <w:rsid w:val="79490D79"/>
    <w:rsid w:val="796C1D3D"/>
    <w:rsid w:val="79D378DB"/>
    <w:rsid w:val="79FE3D67"/>
    <w:rsid w:val="79FF36AB"/>
    <w:rsid w:val="7A2219C5"/>
    <w:rsid w:val="7A2443D5"/>
    <w:rsid w:val="7A590988"/>
    <w:rsid w:val="7AB45B86"/>
    <w:rsid w:val="7BBC11CF"/>
    <w:rsid w:val="7C0B42BB"/>
    <w:rsid w:val="7C596A1E"/>
    <w:rsid w:val="7C672135"/>
    <w:rsid w:val="7CB00608"/>
    <w:rsid w:val="7D8201F6"/>
    <w:rsid w:val="7DB22E0B"/>
    <w:rsid w:val="7E325778"/>
    <w:rsid w:val="7E494870"/>
    <w:rsid w:val="7E537674"/>
    <w:rsid w:val="7E9444E6"/>
    <w:rsid w:val="7EC16910"/>
    <w:rsid w:val="7ECA53AA"/>
    <w:rsid w:val="7ECB4DA3"/>
    <w:rsid w:val="7EF70770"/>
    <w:rsid w:val="7EFD5A6B"/>
    <w:rsid w:val="7F120BCD"/>
    <w:rsid w:val="7F260125"/>
    <w:rsid w:val="7F3C6183"/>
    <w:rsid w:val="7F5B261B"/>
    <w:rsid w:val="7F604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pageBreakBefore/>
      <w:numPr>
        <w:ilvl w:val="0"/>
        <w:numId w:val="1"/>
      </w:numPr>
      <w:tabs>
        <w:tab w:val="left" w:pos="420"/>
      </w:tabs>
      <w:spacing w:before="50" w:beforeLines="50" w:beforeAutospacing="0" w:after="50" w:afterLines="50" w:afterAutospacing="0" w:line="576" w:lineRule="auto"/>
      <w:ind w:left="425" w:hanging="425"/>
      <w:jc w:val="center"/>
      <w:outlineLvl w:val="0"/>
    </w:pPr>
    <w:rPr>
      <w:rFonts w:ascii="方正小标宋简体" w:hAnsi="方正小标宋简体" w:eastAsia="宋体" w:cs="方正小标宋简体"/>
      <w:b/>
      <w:kern w:val="44"/>
      <w:sz w:val="32"/>
      <w:szCs w:val="32"/>
    </w:rPr>
  </w:style>
  <w:style w:type="paragraph" w:styleId="3">
    <w:name w:val="heading 2"/>
    <w:basedOn w:val="1"/>
    <w:next w:val="1"/>
    <w:unhideWhenUsed/>
    <w:qFormat/>
    <w:uiPriority w:val="0"/>
    <w:pPr>
      <w:keepNext/>
      <w:keepLines/>
      <w:numPr>
        <w:ilvl w:val="1"/>
        <w:numId w:val="1"/>
      </w:numPr>
      <w:tabs>
        <w:tab w:val="left" w:pos="420"/>
      </w:tabs>
      <w:spacing w:before="50" w:beforeLines="50" w:beforeAutospacing="0" w:after="50" w:afterLines="50" w:afterAutospacing="0" w:line="413" w:lineRule="auto"/>
      <w:ind w:left="567" w:hanging="567"/>
      <w:outlineLvl w:val="1"/>
    </w:pPr>
    <w:rPr>
      <w:rFonts w:ascii="宋体" w:hAnsi="宋体" w:eastAsia="宋体" w:cs="宋体"/>
      <w:b/>
      <w:bCs/>
      <w:sz w:val="32"/>
      <w:szCs w:val="32"/>
    </w:rPr>
  </w:style>
  <w:style w:type="paragraph" w:styleId="4">
    <w:name w:val="heading 3"/>
    <w:basedOn w:val="1"/>
    <w:next w:val="1"/>
    <w:unhideWhenUsed/>
    <w:qFormat/>
    <w:uiPriority w:val="0"/>
    <w:pPr>
      <w:keepNext/>
      <w:keepLines/>
      <w:numPr>
        <w:ilvl w:val="2"/>
        <w:numId w:val="1"/>
      </w:numPr>
      <w:tabs>
        <w:tab w:val="left" w:pos="420"/>
      </w:tabs>
      <w:spacing w:before="50" w:beforeLines="50" w:beforeAutospacing="0" w:after="50" w:afterLines="50" w:afterAutospacing="0" w:line="413" w:lineRule="auto"/>
      <w:ind w:left="709" w:hanging="709"/>
      <w:outlineLvl w:val="2"/>
    </w:pPr>
    <w:rPr>
      <w:rFonts w:ascii="宋体" w:hAnsi="宋体" w:eastAsia="宋体" w:cs="宋体"/>
      <w:b/>
      <w:bCs/>
      <w:sz w:val="28"/>
      <w:szCs w:val="28"/>
    </w:rPr>
  </w:style>
  <w:style w:type="paragraph" w:styleId="5">
    <w:name w:val="heading 4"/>
    <w:basedOn w:val="1"/>
    <w:next w:val="1"/>
    <w:unhideWhenUsed/>
    <w:qFormat/>
    <w:uiPriority w:val="0"/>
    <w:pPr>
      <w:keepNext/>
      <w:keepLines/>
      <w:numPr>
        <w:ilvl w:val="3"/>
        <w:numId w:val="1"/>
      </w:numPr>
      <w:tabs>
        <w:tab w:val="left" w:pos="420"/>
      </w:tabs>
      <w:spacing w:before="50" w:beforeLines="50" w:beforeAutospacing="0" w:after="50" w:afterLines="50" w:afterAutospacing="0" w:line="372" w:lineRule="auto"/>
      <w:ind w:left="850" w:hanging="850"/>
      <w:outlineLvl w:val="3"/>
    </w:pPr>
    <w:rPr>
      <w:rFonts w:ascii="宋体" w:hAnsi="宋体" w:eastAsia="宋体" w:cs="宋体"/>
      <w:b/>
      <w:bCs/>
      <w:szCs w:val="21"/>
    </w:rPr>
  </w:style>
  <w:style w:type="paragraph" w:styleId="6">
    <w:name w:val="heading 5"/>
    <w:basedOn w:val="1"/>
    <w:next w:val="1"/>
    <w:unhideWhenUsed/>
    <w:qFormat/>
    <w:uiPriority w:val="0"/>
    <w:pPr>
      <w:keepNext/>
      <w:keepLines/>
      <w:numPr>
        <w:ilvl w:val="4"/>
        <w:numId w:val="1"/>
      </w:numPr>
      <w:tabs>
        <w:tab w:val="left" w:pos="420"/>
      </w:tabs>
      <w:spacing w:before="50" w:beforeLines="50" w:beforeAutospacing="0" w:after="50" w:afterLines="50" w:afterAutospacing="0" w:line="372" w:lineRule="auto"/>
      <w:ind w:left="0" w:firstLine="0"/>
      <w:outlineLvl w:val="4"/>
    </w:pPr>
    <w:rPr>
      <w:rFonts w:ascii="宋体" w:hAnsi="宋体" w:eastAsia="宋体" w:cs="宋体"/>
      <w:b/>
      <w:bCs/>
      <w:szCs w:val="21"/>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7">
    <w:name w:val="Normal Indent"/>
    <w:basedOn w:val="1"/>
    <w:qFormat/>
    <w:uiPriority w:val="0"/>
    <w:pPr>
      <w:ind w:firstLine="420" w:firstLineChars="200"/>
    </w:pPr>
  </w:style>
  <w:style w:type="paragraph" w:styleId="8">
    <w:name w:val="annotation text"/>
    <w:basedOn w:val="1"/>
    <w:qFormat/>
    <w:uiPriority w:val="0"/>
    <w:pPr>
      <w:jc w:val="left"/>
    </w:pPr>
  </w:style>
  <w:style w:type="paragraph" w:styleId="9">
    <w:name w:val="toc 3"/>
    <w:basedOn w:val="1"/>
    <w:next w:val="1"/>
    <w:qFormat/>
    <w:uiPriority w:val="0"/>
    <w:pPr>
      <w:ind w:left="840" w:leftChars="400"/>
    </w:pPr>
  </w:style>
  <w:style w:type="paragraph" w:styleId="10">
    <w:name w:val="footer"/>
    <w:basedOn w:val="1"/>
    <w:qFormat/>
    <w:uiPriority w:val="0"/>
    <w:pPr>
      <w:tabs>
        <w:tab w:val="center" w:pos="4153"/>
        <w:tab w:val="right" w:pos="8306"/>
      </w:tabs>
      <w:snapToGrid w:val="0"/>
      <w:jc w:val="left"/>
    </w:pPr>
    <w:rPr>
      <w:rFonts w:ascii="宋体" w:hAnsi="宋体" w:eastAsia="宋体" w:cs="宋体"/>
      <w:sz w:val="21"/>
      <w:szCs w:val="21"/>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A首行缩进-正文"/>
    <w:basedOn w:val="1"/>
    <w:qFormat/>
    <w:uiPriority w:val="0"/>
    <w:pPr>
      <w:spacing w:before="100" w:beforeLines="100" w:after="100" w:afterLines="100" w:line="360" w:lineRule="exact"/>
      <w:ind w:firstLine="880" w:firstLineChars="200"/>
    </w:pPr>
    <w:rPr>
      <w:rFonts w:eastAsia="宋体" w:cs="宋体" w:asciiTheme="minorAscii" w:hAnsiTheme="minorAscii"/>
      <w:szCs w:val="21"/>
    </w:rPr>
  </w:style>
  <w:style w:type="paragraph" w:customStyle="1" w:styleId="19">
    <w:name w:val="A图片-居中"/>
    <w:basedOn w:val="1"/>
    <w:qFormat/>
    <w:uiPriority w:val="0"/>
    <w:pPr>
      <w:spacing w:before="100" w:beforeLines="100" w:after="100" w:afterLines="100"/>
      <w:jc w:val="center"/>
    </w:pPr>
    <w:rPr>
      <w:rFonts w:asciiTheme="minorAscii" w:hAnsiTheme="minorAscii"/>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3" Type="http://schemas.openxmlformats.org/officeDocument/2006/relationships/fontTable" Target="fontTable.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10407</Words>
  <Characters>10625</Characters>
  <Lines>0</Lines>
  <Paragraphs>0</Paragraphs>
  <TotalTime>0</TotalTime>
  <ScaleCrop>false</ScaleCrop>
  <LinksUpToDate>false</LinksUpToDate>
  <CharactersWithSpaces>10731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2022-05-09T06:28:00Z</dcterms:created>
  <dc:creator>w</dc:creator>
  <cp:lastModifiedBy>lbs</cp:lastModifiedBy>
  <cp:lastPrinted>2023-05-16T03:01:00Z</cp:lastPrinted>
  <dcterms:modified xsi:type="dcterms:W3CDTF">2023-08-25T08:39:21Z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4C2943DB425F4465AB610B9AA54D7BE5_13</vt:lpwstr>
  </property>
</Properties>
</file>